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D54A39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DD193B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17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DD193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октября</w:t>
      </w:r>
      <w:r w:rsidR="005E206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</w:t>
      </w:r>
      <w:r w:rsidR="00DD193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№  53.1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bookmarkStart w:id="0" w:name="_GoBack"/>
      <w:r w:rsidRPr="002A0016">
        <w:rPr>
          <w:rFonts w:ascii="Times New Roman" w:hAnsi="Times New Roman" w:cs="Times New Roman"/>
          <w:b/>
          <w:i/>
        </w:rPr>
        <w:t xml:space="preserve">О внесении изменений в </w:t>
      </w:r>
      <w:r>
        <w:rPr>
          <w:rFonts w:ascii="Times New Roman" w:hAnsi="Times New Roman" w:cs="Times New Roman"/>
          <w:b/>
          <w:i/>
        </w:rPr>
        <w:t xml:space="preserve">Решение МС МО </w:t>
      </w:r>
      <w:proofErr w:type="spellStart"/>
      <w:r>
        <w:rPr>
          <w:rFonts w:ascii="Times New Roman" w:hAnsi="Times New Roman" w:cs="Times New Roman"/>
          <w:b/>
          <w:i/>
        </w:rPr>
        <w:t>МО</w:t>
      </w:r>
      <w:proofErr w:type="spellEnd"/>
      <w:r>
        <w:rPr>
          <w:rFonts w:ascii="Times New Roman" w:hAnsi="Times New Roman" w:cs="Times New Roman"/>
          <w:b/>
          <w:i/>
        </w:rPr>
        <w:t xml:space="preserve"> № 15</w:t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от 14.12.2017</w:t>
      </w:r>
      <w:r w:rsidR="00A018B4">
        <w:rPr>
          <w:rFonts w:ascii="Times New Roman" w:hAnsi="Times New Roman" w:cs="Times New Roman"/>
          <w:b/>
          <w:i/>
        </w:rPr>
        <w:t>г.</w:t>
      </w:r>
      <w:r>
        <w:rPr>
          <w:rFonts w:ascii="Times New Roman" w:hAnsi="Times New Roman" w:cs="Times New Roman"/>
          <w:b/>
          <w:i/>
        </w:rPr>
        <w:t xml:space="preserve"> № 42.7</w:t>
      </w:r>
      <w:r w:rsidRPr="002A0016">
        <w:rPr>
          <w:rFonts w:ascii="Times New Roman" w:hAnsi="Times New Roman" w:cs="Times New Roman"/>
          <w:b/>
          <w:i/>
        </w:rPr>
        <w:t>/5</w:t>
      </w:r>
      <w:r w:rsidR="002E145A">
        <w:rPr>
          <w:rFonts w:ascii="Times New Roman" w:hAnsi="Times New Roman" w:cs="Times New Roman"/>
          <w:b/>
          <w:i/>
        </w:rPr>
        <w:t xml:space="preserve"> </w:t>
      </w:r>
      <w:r w:rsidRPr="002A0016">
        <w:rPr>
          <w:rFonts w:ascii="Times New Roman" w:hAnsi="Times New Roman" w:cs="Times New Roman"/>
          <w:b/>
          <w:i/>
        </w:rPr>
        <w:t>«Об утверждении Положения</w:t>
      </w:r>
    </w:p>
    <w:p w:rsid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о бюджетном процессе во внутригородском </w:t>
      </w:r>
    </w:p>
    <w:p w:rsid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муниципальном образовании Санкт-Петербурга </w:t>
      </w:r>
    </w:p>
    <w:p w:rsidR="002A0016" w:rsidRPr="002A0016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Муниципальный округ № 15</w:t>
      </w:r>
      <w:r w:rsidRPr="002A0016">
        <w:rPr>
          <w:rFonts w:ascii="Times New Roman" w:hAnsi="Times New Roman" w:cs="Times New Roman"/>
          <w:b/>
          <w:i/>
        </w:rPr>
        <w:t xml:space="preserve">»  </w:t>
      </w:r>
    </w:p>
    <w:p w:rsidR="00595C0E" w:rsidRDefault="00595C0E" w:rsidP="002A0016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bookmarkEnd w:id="0"/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Default="00A018B4" w:rsidP="00A018B4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В соответствии с Бюджетным кодексом Российской Федерации, Уставом внутригородского муниципальног</w:t>
      </w:r>
      <w:r w:rsidR="00611E0E">
        <w:rPr>
          <w:rFonts w:ascii="Times New Roman CYR" w:eastAsiaTheme="minorHAnsi" w:hAnsi="Times New Roman CYR" w:cs="Times New Roman CYR"/>
          <w:lang w:eastAsia="en-US"/>
        </w:rPr>
        <w:t>о образования Санкт-Петербурга М</w:t>
      </w:r>
      <w:r>
        <w:rPr>
          <w:rFonts w:ascii="Times New Roman CYR" w:eastAsiaTheme="minorHAnsi" w:hAnsi="Times New Roman CYR" w:cs="Times New Roman CYR"/>
          <w:lang w:eastAsia="en-US"/>
        </w:rPr>
        <w:t>униципального округ № 15,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018B4" w:rsidRPr="00A018B4" w:rsidRDefault="00A018B4" w:rsidP="00A018B4">
      <w:pPr>
        <w:spacing w:after="120"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1. Внести изменения в Решение МС МО </w:t>
      </w:r>
      <w:proofErr w:type="spellStart"/>
      <w:proofErr w:type="gramStart"/>
      <w:r w:rsidRPr="00A018B4">
        <w:rPr>
          <w:rFonts w:ascii="Times New Roman" w:hAnsi="Times New Roman" w:cs="Times New Roman"/>
        </w:rPr>
        <w:t>МО</w:t>
      </w:r>
      <w:proofErr w:type="spellEnd"/>
      <w:proofErr w:type="gramEnd"/>
      <w:r w:rsidRPr="00A018B4">
        <w:rPr>
          <w:rFonts w:ascii="Times New Roman" w:hAnsi="Times New Roman" w:cs="Times New Roman"/>
        </w:rPr>
        <w:t xml:space="preserve"> № 15 от 14.12.2017г. № 42.7/5 «Об </w:t>
      </w:r>
      <w:r>
        <w:rPr>
          <w:rFonts w:ascii="Times New Roman" w:hAnsi="Times New Roman" w:cs="Times New Roman"/>
        </w:rPr>
        <w:t xml:space="preserve"> утверждении</w:t>
      </w:r>
      <w:r w:rsidR="00DD193B">
        <w:rPr>
          <w:rFonts w:ascii="Times New Roman" w:hAnsi="Times New Roman" w:cs="Times New Roman"/>
        </w:rPr>
        <w:t xml:space="preserve"> </w:t>
      </w:r>
      <w:r w:rsidRPr="00A018B4">
        <w:rPr>
          <w:rFonts w:ascii="Times New Roman" w:hAnsi="Times New Roman" w:cs="Times New Roman"/>
        </w:rPr>
        <w:t xml:space="preserve">Положения </w:t>
      </w:r>
      <w:r w:rsidRPr="00A018B4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о бюджетном процессе во внутригородском муниципальном образовании Санкт-Петербурга Муниципальный округ № 15</w:t>
      </w:r>
      <w:r w:rsidRPr="00A018B4">
        <w:rPr>
          <w:rFonts w:ascii="Times New Roman" w:hAnsi="Times New Roman" w:cs="Times New Roman"/>
        </w:rPr>
        <w:t xml:space="preserve">». </w:t>
      </w:r>
    </w:p>
    <w:p w:rsidR="00A018B4" w:rsidRPr="00A018B4" w:rsidRDefault="00A018B4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 w:rsidRPr="00A018B4">
        <w:rPr>
          <w:rFonts w:cs="Times New Roman"/>
        </w:rPr>
        <w:t xml:space="preserve">2. Утвердить Положение </w:t>
      </w:r>
      <w:r>
        <w:rPr>
          <w:rFonts w:cs="Times New Roman"/>
        </w:rPr>
        <w:t xml:space="preserve">о бюджетном процессе во внутригородском муниципальном образовании Санкт-Петербурга </w:t>
      </w:r>
      <w:r w:rsidR="002F15D3">
        <w:rPr>
          <w:rFonts w:cs="Times New Roman"/>
        </w:rPr>
        <w:t xml:space="preserve"> Муниципальный округ № 15 </w:t>
      </w:r>
      <w:r w:rsidRPr="00A018B4">
        <w:rPr>
          <w:rFonts w:cs="Times New Roman"/>
        </w:rPr>
        <w:t xml:space="preserve">в новой редакции в соответствии с Приложением </w:t>
      </w:r>
      <w:r w:rsidR="002F15D3">
        <w:rPr>
          <w:rFonts w:cs="Times New Roman"/>
        </w:rPr>
        <w:t xml:space="preserve">№ </w:t>
      </w:r>
      <w:r w:rsidRPr="00A018B4">
        <w:rPr>
          <w:rFonts w:cs="Times New Roman"/>
        </w:rPr>
        <w:t>1</w:t>
      </w:r>
      <w:r w:rsidR="002F15D3">
        <w:rPr>
          <w:rFonts w:cs="Times New Roman"/>
        </w:rPr>
        <w:t xml:space="preserve"> к настоящему Решению</w:t>
      </w:r>
      <w:r w:rsidRPr="00A018B4">
        <w:rPr>
          <w:rFonts w:cs="Times New Roman"/>
        </w:rPr>
        <w:t xml:space="preserve">. </w:t>
      </w:r>
    </w:p>
    <w:p w:rsidR="00A018B4" w:rsidRPr="00A018B4" w:rsidRDefault="00A018B4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 w:rsidRPr="00A018B4">
        <w:rPr>
          <w:rFonts w:cs="Times New Roman"/>
        </w:rPr>
        <w:t>3. На</w:t>
      </w:r>
      <w:r w:rsidR="002F15D3">
        <w:rPr>
          <w:rFonts w:cs="Times New Roman"/>
        </w:rPr>
        <w:t xml:space="preserve">стоящее Решение вступает </w:t>
      </w:r>
      <w:r w:rsidR="007B7C06">
        <w:rPr>
          <w:rFonts w:cs="Times New Roman"/>
        </w:rPr>
        <w:t xml:space="preserve">в силу </w:t>
      </w:r>
      <w:r w:rsidR="002F15D3">
        <w:rPr>
          <w:rFonts w:cs="Times New Roman"/>
        </w:rPr>
        <w:t>после</w:t>
      </w:r>
      <w:r w:rsidRPr="00A018B4">
        <w:rPr>
          <w:rFonts w:cs="Times New Roman"/>
        </w:rPr>
        <w:t xml:space="preserve"> официального опубликования (обнародования).</w:t>
      </w:r>
    </w:p>
    <w:p w:rsidR="00A018B4" w:rsidRPr="00A018B4" w:rsidRDefault="00A018B4" w:rsidP="00A018B4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4. Контроль за исполнением настоящего возложить на Главу муниципального образования </w:t>
      </w:r>
      <w:proofErr w:type="spellStart"/>
      <w:r w:rsidRPr="00A018B4">
        <w:rPr>
          <w:rFonts w:ascii="Times New Roman" w:hAnsi="Times New Roman" w:cs="Times New Roman"/>
        </w:rPr>
        <w:t>Буянову</w:t>
      </w:r>
      <w:proofErr w:type="spellEnd"/>
      <w:r w:rsidRPr="00A018B4">
        <w:rPr>
          <w:rFonts w:ascii="Times New Roman" w:hAnsi="Times New Roman" w:cs="Times New Roman"/>
        </w:rPr>
        <w:t xml:space="preserve"> Т.Г.</w:t>
      </w:r>
    </w:p>
    <w:p w:rsidR="00276370" w:rsidRDefault="00276370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C2016E" w:rsidRDefault="00C2016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</w:t>
      </w:r>
      <w:r w:rsidR="00272327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E76B69" w:rsidRDefault="00E76B69"/>
    <w:p w:rsidR="00E76B69" w:rsidRDefault="00E76B69"/>
    <w:p w:rsidR="00E76B69" w:rsidRDefault="00E76B69"/>
    <w:p w:rsidR="00323CAB" w:rsidRDefault="00323CAB"/>
    <w:p w:rsidR="00A70309" w:rsidRDefault="00A70309" w:rsidP="002E145A">
      <w:pPr>
        <w:autoSpaceDE w:val="0"/>
        <w:autoSpaceDN w:val="0"/>
        <w:adjustRightInd w:val="0"/>
      </w:pPr>
    </w:p>
    <w:p w:rsidR="002E145A" w:rsidRDefault="002E145A" w:rsidP="002E145A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8E5A30" w:rsidRDefault="008E5A30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Приложение № 1</w:t>
      </w: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к Решению МС</w:t>
      </w:r>
      <w:r w:rsidR="00D54A3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МО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МО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№ 15</w:t>
      </w:r>
    </w:p>
    <w:p w:rsidR="00E76B69" w:rsidRDefault="000129F3" w:rsidP="002E145A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от 17.10</w:t>
      </w:r>
      <w:r w:rsidR="00CE2F4A">
        <w:rPr>
          <w:rFonts w:ascii="Times New Roman CYR" w:eastAsiaTheme="minorHAnsi" w:hAnsi="Times New Roman CYR" w:cs="Times New Roman CYR"/>
          <w:color w:val="auto"/>
          <w:lang w:eastAsia="en-US"/>
        </w:rPr>
        <w:t>.2018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г. №  53.1</w:t>
      </w:r>
      <w:r w:rsidR="00E76B69">
        <w:rPr>
          <w:rFonts w:ascii="Times New Roman CYR" w:eastAsiaTheme="minorHAnsi" w:hAnsi="Times New Roman CYR" w:cs="Times New Roman CYR"/>
          <w:color w:val="auto"/>
          <w:lang w:eastAsia="en-US"/>
        </w:rPr>
        <w:t>/5</w:t>
      </w:r>
    </w:p>
    <w:p w:rsidR="002E145A" w:rsidRPr="002E145A" w:rsidRDefault="002E145A" w:rsidP="002E145A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ПОЛОЖЕНИЕ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о бюджетном процессе во внутригородском муниципальном образовании Санкт-Петербурга  Муниципальный округ № 15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1. Правоотношения, регулируемые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Настоящее Положение разработано в соответствии </w:t>
      </w:r>
      <w:r w:rsidR="000129F3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Бюджетным кодексом Российской Федерации, Налоговым кодексом Российской Федерации, Уставом внутригородского муниципальног</w:t>
      </w:r>
      <w:r w:rsidR="00611E0E">
        <w:rPr>
          <w:rFonts w:ascii="Times New Roman CYR" w:eastAsiaTheme="minorHAnsi" w:hAnsi="Times New Roman CYR" w:cs="Times New Roman CYR"/>
          <w:color w:val="auto"/>
          <w:lang w:eastAsia="en-US"/>
        </w:rPr>
        <w:t>о образования Санкт-Петербурга М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униципального округ № 15 (далее - Устав) и регулирует деятельность органов местного самоуправления внутригородского муниципального образования Санкт-Петербурга Муниципальный округ № 15 (далее – муниципальное образование) и иных участников бюджетного процесса по составлению и рассмотрению проекта местного бюджета, утверждению и исполнению местного бюджета, контролю за его исполнением, осуществлению бюджетного учета, составлению, внешней проверке, рассмотрению и утверждению бюджетной отчетности.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2. Правовые основы осуществления бюджетных правоотношений.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2.1.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Бюджетные правоотношения в муниципальном образовании осуществляются в соответствии с бюджетным законодательством Российской Федерации, Санкт-Петербурга,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3. Понятия и термины, применяемые в настоящем Положении.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3.1.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Понятия и термины, применяемые в настоящем Положении, используются в значениях, определенных Бюджетным кодексом Российской Федерации и другими федеральными и региональными законами, регулирующими бюджетные правоотношения.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4. Особенности применения бюджетной классификации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4.1.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целях обеспечения сопоставимости показателей местного бюджета с бюджетами других уровней бюджетной системы Российской Федерации при составлении, исполнении бюджета муниципального образования, формировании отчетности о его исполнении применяется бюджетная классификация Российской Федерации, утвержденная приказом Министерства финансов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5. Участники бюджетного процесса.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5.1.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Участниками бюджетного процесса в муниципальном образовании являются: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Глава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Муниципальный Совет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Местная Администрация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муниципального финансового контроля (Контрольно-счетный орган);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внутреннего муниципального финансового контроля;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распорядители (распорядители) бюджетных средств;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lastRenderedPageBreak/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администраторы (администраторы) доходов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главные администраторы (администраторы) источников финансирования дефицита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получатели бюджетных средств.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6. Бюджетные полномочия главы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6.1.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Глава муниципального образования: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направляет проект решения о местном бюджете, внесенный на рассмотрение Муниципального Совета Местной Администрацией, в Контрольно-счетный орган для проведения экспертизы; </w:t>
      </w:r>
    </w:p>
    <w:p w:rsidR="00E76B69" w:rsidRDefault="00E76B69" w:rsidP="00E76B69">
      <w:pPr>
        <w:autoSpaceDE w:val="0"/>
        <w:autoSpaceDN w:val="0"/>
        <w:adjustRightInd w:val="0"/>
        <w:spacing w:after="49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принимает решение о создании согласительной комиссии в случае отклонения </w:t>
      </w:r>
      <w:r w:rsidR="00611E0E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Муниципальным Советом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проекта местного бюджета и определяет порядок ее работы, является ее председателем;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подписывает решения Муниципального Совета о местном бюджете, о внесении изменений в решения о местном бюджете, об утверждении отчета об исполнении местного бюджета, иные решения Муниципального Совета, регулирующие бюджетные правоотношения в муниципальном образовании;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Федерации, Уставом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7. Бюджетные полномочия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7.1.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Муниципальный Совет муниципального образования: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проводит в порядке, установленном Муниципальным Советом, публичные слушания по проекту местного бюджета и проекту годового отчета об исполнении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бюджет муниципального образования и годовой отчет об его исполнении;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контроль в ходе рассмотрения отдельных вопросов исполнения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порядок предоставления муниципальных гарантий;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дополнительные ограничения по муниципальному долгу муниципального образования;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8. Бюджетные полномочия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8.1.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Местная Администрация: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прогноза социально-экономического развития муниципального образования, среднесрочного финансового плана, проекта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вносит проект местного бюджета с необходимыми документами и материалами на рассмотрение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предварительно рассматривает проекты решений Муниципального Совета, предусматривающих осуществление расходов из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обеспечивает составление проекта местного бюджета, исполнение местного бюджета, составление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определяет порядок принятия решений о разработке муниципальных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муниципальные программы, реализуемые за счет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проведения и критерии оценки эффективности реализации муниципальных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устанавливает порядок разработки, утверж</w:t>
      </w:r>
      <w:r w:rsidR="00D7652F">
        <w:rPr>
          <w:rFonts w:ascii="Times New Roman CYR" w:eastAsiaTheme="minorHAnsi" w:hAnsi="Times New Roman CYR" w:cs="Times New Roman CYR"/>
          <w:color w:val="auto"/>
          <w:lang w:eastAsia="en-US"/>
        </w:rPr>
        <w:t>дения и реализации ведомственных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программ;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lastRenderedPageBreak/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состав, порядок и срок внесения в долговую книгу муниципального образования информации в соответствии с частью 4 статьи 121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использования бюджетных ассигнований резервного фонда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>-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представляет годовой отчет об исполнении местного бюджета на утверждение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утверждает и представляет в Муниципальный Совет и Контрольно-счетный орган отчеты об исполнении местного бюджета за первый квартал, полугодие и девять месяцев текущего финансового года;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осуществляет полномочия финансового органа муниципального образования.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9. Полномочия финансового органа.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9.1.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Полномочия финансового органа муниципального образования исполняет Местная Администрация (далее – финансовый орган).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9.2.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Финансовый орган: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ведет реестр расходных обязательств;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проект местного бюджета, представляет его с необходимыми документами и материалами для внесения в Муниципальный Совет;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организует исполнение местного бюджета на основе сводной бюджетной росписи и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и ведет сводную бюджетную роспись;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перечень кодов подвидов по видам доходов, закрепляемых за главными администраторами доходов местного бюджета, которыми являются органы местного самоуправления муниципального образования и (или) находящиеся в их ведении казенные учреждения;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ведение муниципальной долговой книги;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обеспечивает передачу информации о долговых обязательствах муниципального образования, отраженных в муниципальной долговой книге, в финансовый орган Санкт-Петербурга;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ежемесячно составляет и представляет отчет о кассовом исполнении местного бюджета в порядке, установленном Министерством финансов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получает необходимые сведения от иных финансовых органов, органов государственной власти, органов местного самоуправления в целях своевременного и качественного составления проекта бюджета, бюджетной отчетности;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 методику планирования бюджетных ассигнований;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сводной бюджетной росписи;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кассового плана, а также состав и сроки представления главными распорядителями средств местного бюджета, главными администраторами доходов местного бюджета, главными администраторами источников финансирования дефицита местного бюджета (далее – главные администраторы средств местного бюджета) сведений, необходимых для составления и ведения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составление и ведение кассового плана;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исполнение местного бюджета по расходам с соблюдением требований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санкционирования оплаты денежных обязательств в соответствии с положениями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составления и ведения бюджетных росписей главных распорядителей средств местного бюджета, включая внесение изменений в них;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утверждает лимиты бюджетных обязательств главных распорядителей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исполнения местного бюджета по источникам финансирования дефицита местного бюджета главными администраторами источников финансирования дефицита местного бюджета в соответствии со сводной бюджетной росписью в соответствии с положениями Бюджетного кодекса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санкционирования оплаты денежных обязательств, подлежащих исполнению за счет бюджетных ассигнований по источникам финансирования дефицита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случаи и порядок утверждения и доведения до главных распорядителей средств местного бюджета и получателей бюджетных средств предельного объема финансирования денежных обязательств в соответствующем периоде текущего финансового года при организации исполнения бюджета по расходам;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управление средствами на едином счете местного бюджета при кассовом  обслуживании исполнения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завершения операций по исполнению местного бюджета в текущем финансовом году;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устанавливает порядок обеспечения получателей бюджетных средств при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составляет бюджетную отчетность муниципального образования на основании сводной бюджетной отчетности главных администраторов средств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финансовый контроль в формах и порядке, устанавливаемых Бюджетным кодексом Российской Федерации, иными правовыми актами бюджетного законодательства, нормативными правовыми актами Российской Федерации, Санкт-Петербурга и муниципальными правовыми актами органов местного самоуправления;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осуществляет иные бюджетные полномочия в соответствии с Бюджетным кодексом Российской Федерации, иными правовыми актами бюджетного законодательства и настоящим Положением. 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10. Бюджетные полномочия контрольно-счетного органа, органа внутреннего муниципального финансового контроля.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10.1.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Контрольно-счетный орган осуществляет бюджетные полномочия в соответствии с Бюджетным кодексом Российской Федерации, Федеральными законами, законами Санкт-Петербурга и Уставом.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10.2.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 внутреннего муниципального финансового контроля осуществляет бюджетные полномочия в соответствии с Бюджетным кодексом Российской Федерации, Федеральными законами, законами Санкт-Петербурга и Уставом.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11. Бюджетные полномочия иных участников бюджетного процесса.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11.1.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Бюджетные полномочия главных распорядителей средств местного бюджета, получателей бюджетных средств и иных участников бюджетного процесса определяются в соответствии с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Раздел II. Составление проекта местного бюджета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12. Общие положения составления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 муниципального образования разрабатывается и утверждается в форме решения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Проект бюджета муниципального образования составляется и утверждается сроком на один год (очередной финансовый год).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Финансовый год соответствует календарному году и длится с 1 января по 31 декабря.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12.4.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Составление проекта местного бюджета осуществляется финансовым органом. Порядок и сроки составления проекта местного бюджета устанавливаются Местной Администрацией с соблюдением требований, устанавливаемых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12.5.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целях своевременного и качественного составления проекта местного бюджета финансовый орган имеет право получать необходимые сведения от иных финансовых органов, а также органов государственной власти и органов местного самоуправления.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12.6.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Составление проекта местного бюджета основывается на: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основных направлениях бюджетной политики</w:t>
      </w:r>
      <w:r w:rsidR="004B2F2E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муниципального образования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прогнозе социально-экономического развития;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>-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бюджетном прогнозе (проекте бюджетного прогноза, проекте изменений бюджетного прогноза) на долгосрочный период;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муниципальных программах (проектах муниципальных программ, проектах изменений указанных программ). </w:t>
      </w:r>
    </w:p>
    <w:p w:rsidR="00E76B69" w:rsidRPr="00E76B69" w:rsidRDefault="00E76B69" w:rsidP="00E76B69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13. Расходы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Формирование расходов местного бюджета осуществляется в соответствии с расходными обязательствами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Расходные обязательства муниципального образования возникают в результате: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принятия муниципальных правовых актов по вопросам местного значения и иным вопросам, которые в соответствии с федеральными законами вправе решать органы местного самоуправления, а также заключения муниципальным образованием (от имени муниципального образования) договоров (соглашений) по данным вопросам;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принятия муниципальных правовых актов при осуществлении органами местного самоуправления переданных им отдельных государственных полномочий;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заключения от имени муниципального образования договоров (соглашений) муниципальными казенными учреждениями.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13.3.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Органы местного самоуправления муниципального образования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Санкт-Петербурга, за исключением случаев, установленных соответственно федеральным законодательством, законодательством Санкт-Петербурга.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14. Резервный фонд.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В расходной части местного бюджета предусматривается создание резервного фонда Местной Администрации, размер которого устанавливается решением Муниципального Совета о бюджете и не может превышать 3 процента утвержденного указанным решением общего объема расходов.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Порядок использования бюджетных ассигнований резервного фонда Местной Администрации, предусмотренных в составе местного бюджета, устанавливается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14.3.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Отчет об использовании бюджетных ассигнований резервного фонда Местной Администрации прилагается к годовому отчету об исполнении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15. Прогноз социально - экономического развития.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15.1.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 социально-экономического развития разрабатывается ежегодно на период не менее трех лет в порядке, установленном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15.2.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Прогноз социально-экономического развития одобряется Местной Администрацией одновременно с принятием решения о внесении проекта местного бюджета в Муниципальный Совет.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Статья 16. Среднесрочный финансовый план.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16.1.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Под среднесрочным финансовым планом муниципального образования понимается документ, содержащий основные параметры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color w:val="auto"/>
          <w:lang w:eastAsia="en-US"/>
        </w:rPr>
        <w:t xml:space="preserve">16.2.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Среднесрочный финансовый план ежегодно разрабатывается по форме и в порядке, установленным Местной Администрацией с соблюдением положений Бюджетного Кодекса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Проект среднесрочного финансового плана утверждается Местной Администрацией и представляется в Муниципальный Совет, одновременно с проектом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17. Доходы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17.1.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 местного бюджета муниципального образования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18. Прогнозирование доходов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18.1.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 бюджета прогнозируются на основе прогноза социально-экономического развития муниципального образования, в условиях действующего на день внесения проекта решения о бюджете в Муниципальный Совет, законодательства о налогах и сборах и бюджетного законодательства Российской Федерации, а также законодательства Российской Федерации, законодательства Санкт-Петербурга, решений Муниципального Совета, устанавливающих неналоговые доходы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19. Планирование бюджетных ассигнований.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19.1.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Планирование бюджетных ассигнований осуществляется в порядке и в соответствии с методиками, устанавливаемыми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19.2.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Планирование бюджетных ассигнований осуществляется раздельно по бюджетным ассигнованиям на исполнение действующих и принимаемых обязательств.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 бюджетными ассигнованиями на исполнение действующих расходных обязательств понимаются ассигнования, состав и (или) объем которых обусловлены муниципальными правовыми актами, договорами и соглашениями, не предлагаемыми (не планируемыми) к изменению в текущем финансовом году, в очередном финансовом году, к признанию утратившими силу либо изменению с увеличением объема бюджетных ассигнований, предусмотренного на исполнение соответствующих обязательств в текущем финансовом году, включая договоры и соглашения, заключенные (подлежащие заключению) получателями бюджетных средств во исполнение указанных муниципальных правовых актов.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 бюджетными ассигнованиями на исполнение принимаемых расходных обязательств понимаются ассигнования, состав и (или) объем которых обусловлены муниципальными правовыми актами, договорами и соглашениями, предлагаемыми (планируемыми) к принятию или изменению в текущем финансовом году, в очередном финансовом году, к принятию либо изменению с увеличением объема бюджетных ассигнований, предусмотренного на исполнение соответствующих обязательств в текущем финансовом году, включая договоры и соглашения, подлежащие заключению получателями бюджетных средств во исполнение указанных муниципальных правовых актов.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20. Муниципальные программы.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Муниципальные программы, реализуемые за счет средств местного бюджета, утверждаются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Сроки реализации муниципальных программ определяются Местной Администрацией в устанавливаемом ею порядке.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Порядок принятия решений о разработке муниципальных программ и их формирования и реализации устанавливается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программе целевой статье расходов местного бюджета в соответствии с утвердившим программу муниципальным правовым актом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Муниципальные программы, предлагаемые к реализации начиная с очередного финансового года, а также изменения в ранее утвержденные муниципальные программы подлежат утверждению в сроки, установленные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20.3.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 каждой муниципальной программе ежегодно проводится оценка эффективности ее реализации. Порядок проведения указанной оценки и ее критерии устанавливаются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 результатам указанной оценки Местной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21. Ведомственные целевые программы.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21.1.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местном бюджете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Местной Администрацией.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Раздел III. Рассмотрение и утверждение проекта решения о местном бюджете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22. Порядок и сроки составления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22.1.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и сроки составления проекта бюджета муниципального образования устанавливаются Местной Администрацией с соблюдением требований, устанавливаемых Бюджетным кодексом Российской Федерации и настоящим Положением.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23. Проект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23.1.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Проект решения о местном бюджете должен содержать: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основные характеристики местного бюджета (общий объем доходов бюджета, общий объем расходов бюджета, дефицит (профицит) бюджета);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перечень главных администраторов доходов местного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перечень главных администраторов источников финансирования дефицита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ведомственную структуру расходов бюджета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распределение бюджетных ассигнований по разделам и подразделам классификации расходов бюджетов;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общий объем бюджетных ассигнований, направляемых на исполнение публичных нормативных обязательств;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 </w:t>
      </w:r>
    </w:p>
    <w:p w:rsidR="00E76B69" w:rsidRDefault="00E76B69" w:rsidP="00E76B69">
      <w:pPr>
        <w:autoSpaceDE w:val="0"/>
        <w:autoSpaceDN w:val="0"/>
        <w:adjustRightInd w:val="0"/>
        <w:spacing w:after="3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источники финансирования дефицита местного бюджета на очередной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верхний предел муниципального долга по состоянию на 1 января года, следующего за очередным финансовым годом, с указанием, в том числе верхнего предела долга по муниципальным гарантиям;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 </w:t>
      </w:r>
      <w:r>
        <w:rPr>
          <w:rFonts w:ascii="Times New Roman CYR" w:eastAsiaTheme="minorHAnsi" w:hAnsi="Times New Roman CYR" w:cs="Times New Roman CYR"/>
          <w:lang w:eastAsia="en-US"/>
        </w:rPr>
        <w:t xml:space="preserve">иные показатели местного бюджета, установленные Бюджетным кодексом Российской Федерации, законом Санкт-Петербурга, муниципальным правовым актом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24. Внесение проекта решения о местном бюджете в Муниципальный Совет.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24.1.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вносит проект решения о местном бюджете на очередной финансовый год на рассмотрение в Муниципальный Совет не позднее 15 ноября текущего года.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проектом решения о местном бюджете в Муниципальный Совет представляются документы и материалы, указанные в статье 25 настоящего Положения.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25. Документы и материалы, представляемые в Муниципальный Совет одновременно с проектом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25.1.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проектом решения о местном бюджете в Муниципальный Совет представляются: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основные направления бюджетной политики</w:t>
      </w:r>
      <w:r w:rsidR="006C092C">
        <w:rPr>
          <w:rFonts w:ascii="Times New Roman CYR" w:eastAsiaTheme="minorHAnsi" w:hAnsi="Times New Roman CYR" w:cs="Times New Roman CYR"/>
          <w:lang w:eastAsia="en-US"/>
        </w:rPr>
        <w:t xml:space="preserve"> муниципального образования</w:t>
      </w:r>
      <w:r>
        <w:rPr>
          <w:rFonts w:ascii="Times New Roman CYR" w:eastAsiaTheme="minorHAnsi" w:hAnsi="Times New Roman CYR" w:cs="Times New Roman CYR"/>
          <w:lang w:eastAsia="en-US"/>
        </w:rPr>
        <w:t xml:space="preserve">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прогноз социально-экономического развития муниципального образования;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утвержденный среднесрочный финансовый план;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пояснительная записка к проекту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методики (проекты методик) и расчеты распределения межбюджетных трансфертов;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верхний предел муниципального внутреннего долга на 1 января года, следующего за очередным финансовым годом;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оценка ожидаемого исполнения бюджета на текущий финансовый год;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предложенные представительным органом, органом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указанных бюджетных смет;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реестр источников доходов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иные документы и материалы.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(проекты изменений в указанные паспорта).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26. Порядок рассмотрения проекта решения о местном бюджете Муниципальным советом.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рассмотрения проекта решения о местном бюджете и его утверждения определяется настоящим Положением в соответствии с требованиями Бюджетного кодекса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одного рабочего дня со дня внесения проекта решения о местном бюджете на очередной финансовый год на рассмотрение Муниципального Совета, глава муниципального образования направляет его в Контрольно-счетный орган для проведения экспертизы.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Контрольно-счетный орган не позднее 1 декабря текущего года подготавливает заключение на проект решения о местном бюджете с указанием недостатков данного проекта в случае их выявления.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26.4.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Внесенный проект решения о местном бюджете на очередной финансовый год с заключением Контрольно-счетного органа направляется на рассмотрение в постоянные комиссии муниципального совета, а также депутатам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7 дней с момента направления проекта решения о местном бюджете с заключением контрольно-счетного органа в комиссии, а также депутатам муниципального совета проводится первое чтение проекта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26.6.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Предметом первого чтения является одобрение основных параметров проекта решения о местном бюджете. При рассмотрении проекта решения о местном бюджете в первом чтении муниципальный совет: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заслушивает заключение Контрольно-счетного органа;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принимает решение о принятии проекта местного бюджета на очередной финансовый год в первом чтении (</w:t>
      </w:r>
      <w:r w:rsidRPr="00E76B69">
        <w:rPr>
          <w:rFonts w:ascii="Times New Roman" w:eastAsiaTheme="minorHAnsi" w:hAnsi="Times New Roman" w:cs="Times New Roman"/>
          <w:lang w:eastAsia="en-US"/>
        </w:rPr>
        <w:t>«</w:t>
      </w:r>
      <w:r>
        <w:rPr>
          <w:rFonts w:ascii="Times New Roman CYR" w:eastAsiaTheme="minorHAnsi" w:hAnsi="Times New Roman CYR" w:cs="Times New Roman CYR"/>
          <w:lang w:eastAsia="en-US"/>
        </w:rPr>
        <w:t>за основу</w:t>
      </w:r>
      <w:r w:rsidRPr="00E76B69">
        <w:rPr>
          <w:rFonts w:ascii="Times New Roman" w:eastAsiaTheme="minorHAnsi" w:hAnsi="Times New Roman" w:cs="Times New Roman"/>
          <w:lang w:eastAsia="en-US"/>
        </w:rPr>
        <w:t xml:space="preserve">») </w:t>
      </w:r>
      <w:r>
        <w:rPr>
          <w:rFonts w:ascii="Times New Roman CYR" w:eastAsiaTheme="minorHAnsi" w:hAnsi="Times New Roman CYR" w:cs="Times New Roman CYR"/>
          <w:lang w:eastAsia="en-US"/>
        </w:rPr>
        <w:t xml:space="preserve">либо решение об отклонении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При принятии проекта решения о местном бюджете в первом чтении (за основу) Муниципальный Совет: 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утверждает основные характеристики местного бюджета (общий объем доходов бюджета, общий объем расходов бюджета, дефицит (профицит) бюджета); 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проект доходов местного бюджета по видам доходов классификации доходов бюджетов;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проект ведомственной структуры расходов бюджета с распределением бюджетных ассигнований по разделам, подразделам, целевым статьям и видам расходов классификации расходов бюджетов;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утверждает источники финансирования дефицита местного бюджета (при его наличии);</w:t>
      </w:r>
    </w:p>
    <w:p w:rsidR="00E76B69" w:rsidRDefault="00E76B69" w:rsidP="00E76B69">
      <w:pPr>
        <w:autoSpaceDE w:val="0"/>
        <w:autoSpaceDN w:val="0"/>
        <w:adjustRightInd w:val="0"/>
        <w:spacing w:after="33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>назначает публичные слушания по проекту местного бюджета.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26.7.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отклонения проекта решения о местном бюджете правовым актом главы муниципального образования создается согласительная комиссия по корректировке проекта местного бюджета, в которую входит равное количество представителей Муниципального Совета и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26.8. </w:t>
      </w:r>
      <w:r>
        <w:rPr>
          <w:rFonts w:ascii="Times New Roman CYR" w:eastAsiaTheme="minorHAnsi" w:hAnsi="Times New Roman CYR" w:cs="Times New Roman CYR"/>
          <w:lang w:eastAsia="en-US"/>
        </w:rPr>
        <w:t xml:space="preserve">Согласительная комиссия в соответствии с регламентом, утвержденным главой муниципального образования, в течение 7 дней рассматривает спорные вопросы и разрабатывает согласованный вариант основных характеристик проекта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26.9. </w:t>
      </w:r>
      <w:r>
        <w:rPr>
          <w:rFonts w:ascii="Times New Roman CYR" w:eastAsiaTheme="minorHAnsi" w:hAnsi="Times New Roman CYR" w:cs="Times New Roman CYR"/>
          <w:lang w:eastAsia="en-US"/>
        </w:rPr>
        <w:t xml:space="preserve">На основании согласованного варианта основных характеристик проекта местного бюджета Местная Администрация в течение 7 дней после окончания работы согласительной комиссии разрабатывает и вносит на рассмотрение Муниципального Совета новый вариант проекта решения о местном бюджете, который рассматривается заново в порядке, установленном настоящей главой.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26.10. </w:t>
      </w:r>
      <w:r>
        <w:rPr>
          <w:rFonts w:ascii="Times New Roman CYR" w:eastAsiaTheme="minorHAnsi" w:hAnsi="Times New Roman CYR" w:cs="Times New Roman CYR"/>
          <w:lang w:eastAsia="en-US"/>
        </w:rPr>
        <w:t>Проект местного бюджета должен быть вынесен на публичные слушания в порядке, определенном Уставом.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После принятия проекта местного бюджета в первом чтении депутаты Муниципального Совета, а также глава Местной Администрации вправе подавать поправки к проекту местного бюджета. Поправки подаются главе муниципального образования, который немедленно направляет их в Местную Администрацию и Контрольно-счетный орган. Местная Администрация и Контрольно-счетный орган составляют заключения на каждую из поправок и направляют эти заключения в Муниципальный Совет до начала рассмотрения проекта местного бюджета во втором чтении.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Срок подачи поправок заканчивается за 3 дня до рассмотрения проекта местного бюджета во втором чтении. Рассмотрение поправок, поданных вне установленного срока, не допускается, за исключением поправок в связи с изменением законодательства.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Подаваемые поправки должны обеспечивать сохранение сбалансированности проекта местного бюджета. Если в соответствии с поправкой предлагается увеличить (уменьшить) бюджетные ассигнования по некоторым статьям, то в этой же поправке должно быть предложено сократить (увеличить) бюджетные ассигнования по другим статьям.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После проведения публичных слушаний по проекту местного бюджета, проект решения о местном бюджете рассматривается Муниципальным Советом во втором чтении.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Второе чтение проекта решения о местном бюджете включает в себя рассмотрение результатов публичных слушаний, рассмотрение и голосование поправок к проекту решения о местном бюджете и голосование проекта местного бюджета в целом со всеми принятыми к нему поправками. При рассмотрении проекта во втором чтении не могут быть изменены основные характеристики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При рассмотрении проекта решения о местном бюджете во втором чтении Муниципальный Совет: </w:t>
      </w:r>
    </w:p>
    <w:p w:rsidR="00E76B69" w:rsidRDefault="00E76B69" w:rsidP="00E76B69">
      <w:pPr>
        <w:autoSpaceDE w:val="0"/>
        <w:autoSpaceDN w:val="0"/>
        <w:adjustRightInd w:val="0"/>
        <w:spacing w:after="44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рассматривает поправки к проекту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Принятое Муниципальным Советом решение о местном бюджете на очередной финансовый год подписывается главой муниципального образования и подлежит официальному опубликованию (обнародованию) не позднее 10 дней после его подписания в установленном порядке.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26.14.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Решение о местном бюджете вступает в силу с 1 января и действует по 31 декабря финансового года, если иное не предусмотрено Бюджетным кодексом Российской Федерации или решением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27. Сроки утверждения решения о местном бюджете и последствия непринятия решения о местном бюджете на очередной финансовый год в срок.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Решение о местном бюджете должно быть рассмотрено, утверждено Муниципальным Советом, подписано главой муниципального образования и обнародовано до начала очередного финансового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Органы и должностные лица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рассмотрения, утверждения и подписания решения о местном бюджете. </w:t>
      </w:r>
    </w:p>
    <w:p w:rsidR="00E76B69" w:rsidRDefault="00E76B69" w:rsidP="00E76B69">
      <w:pPr>
        <w:autoSpaceDE w:val="0"/>
        <w:autoSpaceDN w:val="0"/>
        <w:adjustRightInd w:val="0"/>
        <w:spacing w:after="240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27.3.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если решение о местном бюджете не вступило в силу с начала финансового года, временное управление бюджетом осуществляется в порядке, установленном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28. Внесение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вправе в соответствии с бюджетным законодательством Российской Федерации и настоящим Положением разработать и представить на рассмотрение Муниципального Совета проект решения о внесении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Внесенный проект решения о внесении изменений в решение о местном бюджете на очередной финансовый год глава муниципального образования направляет на рассмотрение в постоянные комиссии Муниципального Совета, а также депутатам муниципального совета.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течение 10 дней с момента направления проекта решения о внесении изменений в решение о местном бюджете в комиссии, а также депутатам Муниципального Совета, проводится рассмотрение проекта решения о внесении изменений в решение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28.4.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 рассмотрении проекта решения о внесении изменений в решение о местном бюджете Муниципальный Совет: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заслушивает доклад главы Местной Администрации.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28.5.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Принятое Муниципальным Советом решение о внесении изменений в решение о местном бюджете на очередной финансовый год подписывается главой муниципального образования и подлежит официальному опубликованию (обнародованию) не позднее 10 дней после его подписания в установленном порядке.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Раздел IV. Исполнение местного бюджета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 29. Основы исполнения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обеспечивает исполнение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Организация исполнения местного бюджета возлагается на финансовый орган.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местного бюджета организуется на основе сводной бюджетной росписи и кассового плана. </w:t>
      </w:r>
    </w:p>
    <w:p w:rsidR="00E76B69" w:rsidRDefault="00D05628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29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.4.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Местный бюджет исполняется на основе единства кассы и подведомственности расходов.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29.5.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Кассовое обслуживание исполнения местного бюджета осуществляется Федеральным казначейством.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29.6.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местного бюджета по расходам осуществляется в порядке, установленном финансовым органом, с соблюдением требований Бюджетного кодекса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29.7.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Исполнение бюджета по источникам финансирования дефицита местного бюджета осуществляется главными администраторами, администраторами источников финансирования дефицита бюджета в соответствии со сводной бюджетной росписью, за исключением операций по управлению остатками средств на едином счете бюджета, в порядке, установленном финансовым органом в соответствии с положениями Бюджетного кодекса РФ.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Санкционирование оплаты денежных обязательств, подлежащих исполнению за счет бюджетных ассигнований по источникам финансирования дефицита местного бюджета, осуществляется в порядке, установленном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29.8.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случае и порядке, установленных финансовым органом, при организации исполнения местного бюджета по расходам может предусматриваться утверждение и доведение до главных распорядителей и получателей средств местного бюджета предельного объема оплаты денежных обязательств в соответствующем периоде текущего финансового года (предельные объемы финансирования).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Предельные объемы финансирования устанавливаются в целом в отношении главного распорядителя и получателя средств местного бюджета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и получателей средств местного бюджета.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29.9.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Доходы, фактически полученные при исполнении местного бюджета сверх утвержденного решением о местном бюджете общего объема доходов, могут направляться финансовым органом без внесения изменений в решение о местном бюджете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муниципального образования, в случае недостаточности предусмотренных на их исполнение бюджетных ассигнований, в размере, предусмотренном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29.10. </w:t>
      </w:r>
      <w:r>
        <w:rPr>
          <w:rFonts w:ascii="Times New Roman CYR" w:eastAsiaTheme="minorHAnsi" w:hAnsi="Times New Roman CYR" w:cs="Times New Roman CYR"/>
          <w:lang w:eastAsia="en-US"/>
        </w:rPr>
        <w:t xml:space="preserve">Остатки средств местного бюджета на начало текущего финансового года в объеме, определяемом решением Муниципального Совета,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Муниципального Совета о местном бюджете.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30. Сводная бюджетная роспись.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составления и ведения сводной бюджетной росписи устанавливается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Утверждение сводной бюджетной росписи и внесение изменений в нее осуществляется руководителем финансового органа.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30.3.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В ходе исполнения местного бюджета в сводную бюджетную роспись могут быть внесены изменения, в соответствии с решениями руководителя финансового органа, без внесения изменений в решение о местном бюджете в случаях, установленных Бюджетным кодексом Российской Федерации.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31. Кассовый план.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Под кассовым планом понимается прогноз кассовых поступлений в местный бюджет и кассовых выплат из местного бюджета в текущем финансовом году.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Финансовый орган устанавливает порядок составления и ведения кассового плана, а также состав и сроки предоставления главными администраторами средств местного бюджета сведений, необходимых для составления и ведения кассового плана.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31.3.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Составление и ведение кассового плана осуществляется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32. Бюджетная роспись.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Порядок составления и ведения бюджетных росписей главных распорядителей средств местного бюджета, включая внесение изменений в них, устанавливается финансовым органом.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32.2. </w:t>
      </w:r>
      <w:r>
        <w:rPr>
          <w:rFonts w:ascii="Times New Roman CYR" w:eastAsiaTheme="minorHAnsi" w:hAnsi="Times New Roman CYR" w:cs="Times New Roman CYR"/>
          <w:lang w:eastAsia="en-US"/>
        </w:rPr>
        <w:t xml:space="preserve">Бюджетные росписи главных распорядителей средств местного бюджета составляются в соответствии с бюджетными ассигнованиями, утвержденными сводной бюджетной росписью, и утвержденными финансовым органом лимитами бюджетных обязательств.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32.3. </w:t>
      </w:r>
      <w:r>
        <w:rPr>
          <w:rFonts w:ascii="Times New Roman CYR" w:eastAsiaTheme="minorHAnsi" w:hAnsi="Times New Roman CYR" w:cs="Times New Roman CYR"/>
          <w:lang w:eastAsia="en-US"/>
        </w:rPr>
        <w:t xml:space="preserve">Утверждение бюджетной росписи и внесение изменений в нее осуществляются главным распорядителем средств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Статья 33. Завершение текущего финансового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33.1. </w:t>
      </w:r>
      <w:r>
        <w:rPr>
          <w:rFonts w:ascii="Times New Roman CYR" w:eastAsiaTheme="minorHAnsi" w:hAnsi="Times New Roman CYR" w:cs="Times New Roman CYR"/>
          <w:lang w:eastAsia="en-US"/>
        </w:rPr>
        <w:t xml:space="preserve">Завершение операций по исполнению местного бюджета в текущем финансовом году осуществляется в порядке, установленном финансовым органом в соответствии с требованиями Бюджетного кодекса Российской Федерации.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Глава V. Составление, внешняя проверка, рассмотрение и утверждение бюджетной отчетности.</w:t>
      </w:r>
    </w:p>
    <w:p w:rsidR="00280B1A" w:rsidRPr="00280B1A" w:rsidRDefault="00280B1A" w:rsidP="00280B1A">
      <w:pPr>
        <w:pStyle w:val="ConsPlusNormal"/>
        <w:jc w:val="both"/>
        <w:rPr>
          <w:b/>
        </w:rPr>
      </w:pPr>
      <w:r w:rsidRPr="00280B1A">
        <w:rPr>
          <w:b/>
        </w:rPr>
        <w:t>Статья 34. Основы бюджетного учета и отчетности</w:t>
      </w:r>
      <w:r>
        <w:rPr>
          <w:b/>
        </w:rPr>
        <w:t>.</w:t>
      </w:r>
    </w:p>
    <w:p w:rsidR="00F148A2" w:rsidRDefault="00F148A2" w:rsidP="00F148A2">
      <w:pPr>
        <w:pStyle w:val="ConsPlusNormal"/>
        <w:jc w:val="both"/>
      </w:pPr>
      <w:r>
        <w:t>34.1.</w:t>
      </w:r>
      <w:r w:rsidR="00280B1A">
        <w:t>Единая методология и стандарты бюджетного учета и бюджетной отчетности устанавливаются Министерством финансов Российской Федерации в соответствии с</w:t>
      </w:r>
      <w:r>
        <w:t xml:space="preserve"> положениями Бюджетного кодекса РФ.</w:t>
      </w:r>
    </w:p>
    <w:p w:rsidR="00F148A2" w:rsidRDefault="00F148A2" w:rsidP="00F148A2">
      <w:pPr>
        <w:pStyle w:val="ConsPlusNormal"/>
        <w:jc w:val="both"/>
      </w:pPr>
      <w:r>
        <w:t xml:space="preserve">34.2. </w:t>
      </w:r>
      <w:r w:rsidR="00280B1A">
        <w:t>Бюджетный учет представляет собой упорядоченную систему сбора, регистрации и обобщения информации в денежном выражении о состоянии финансовых и нефинансовых активов и обязательств</w:t>
      </w:r>
      <w:r>
        <w:t xml:space="preserve"> муниципального образования</w:t>
      </w:r>
      <w:r w:rsidR="00280B1A">
        <w:t>, а также об операциях, изменяющих указанные активы и обязательства.</w:t>
      </w:r>
    </w:p>
    <w:p w:rsidR="00F148A2" w:rsidRDefault="00280B1A" w:rsidP="004529F1">
      <w:pPr>
        <w:pStyle w:val="ConsPlusNormal"/>
        <w:jc w:val="both"/>
      </w:pPr>
      <w:r>
        <w:t>Бюджетный учет осуществляется в соответствии с планом счетов, включающим в себя бюджетную классификацию Российской Федерации.</w:t>
      </w:r>
    </w:p>
    <w:p w:rsidR="00F148A2" w:rsidRDefault="00280B1A" w:rsidP="004529F1">
      <w:pPr>
        <w:pStyle w:val="ConsPlusNormal"/>
        <w:jc w:val="both"/>
      </w:pPr>
      <w:r>
        <w:t>План счетов бюджетного учета и инструкция по его применению утверждаются Министерством финансов Российской Федерации.</w:t>
      </w:r>
    </w:p>
    <w:p w:rsidR="00F148A2" w:rsidRDefault="00F148A2" w:rsidP="00F148A2">
      <w:pPr>
        <w:pStyle w:val="ConsPlusNormal"/>
        <w:jc w:val="both"/>
      </w:pPr>
      <w:r>
        <w:t xml:space="preserve">34.3. </w:t>
      </w:r>
      <w:r w:rsidR="00280B1A">
        <w:t>Бюджетная отчетность включает: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об исполнении бюджета;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баланс исполнения бюджета;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 финансовых результатах деятельности;</w:t>
      </w:r>
    </w:p>
    <w:p w:rsidR="00F148A2" w:rsidRDefault="00F148A2" w:rsidP="00F148A2">
      <w:pPr>
        <w:pStyle w:val="ConsPlusNormal"/>
        <w:jc w:val="both"/>
      </w:pPr>
      <w:r>
        <w:t xml:space="preserve">- </w:t>
      </w:r>
      <w:r w:rsidR="00280B1A">
        <w:t>отчет о движении денежных средств;</w:t>
      </w:r>
    </w:p>
    <w:p w:rsidR="004529F1" w:rsidRDefault="00F148A2" w:rsidP="004529F1">
      <w:pPr>
        <w:pStyle w:val="ConsPlusNormal"/>
        <w:jc w:val="both"/>
      </w:pPr>
      <w:r>
        <w:t xml:space="preserve">- </w:t>
      </w:r>
      <w:r w:rsidR="00280B1A">
        <w:t>пояснительную записку.</w:t>
      </w:r>
    </w:p>
    <w:p w:rsidR="004529F1" w:rsidRDefault="004529F1" w:rsidP="004529F1">
      <w:pPr>
        <w:pStyle w:val="ConsPlusNormal"/>
        <w:jc w:val="both"/>
      </w:pPr>
      <w:r>
        <w:t xml:space="preserve">34.4. </w:t>
      </w:r>
      <w:r w:rsidR="00280B1A">
        <w:t>Отчет об исполнении бюджета содержит данные об исполнении бюджета по доходам, расходам и источникам финансирования дефицита бюджета в соответствии с бюджетной классификацией Российской Федерации.</w:t>
      </w:r>
    </w:p>
    <w:p w:rsidR="007C7EDE" w:rsidRDefault="00280B1A" w:rsidP="007C7EDE">
      <w:pPr>
        <w:pStyle w:val="ConsPlusNormal"/>
        <w:jc w:val="both"/>
      </w:pPr>
      <w:r>
        <w:t xml:space="preserve">Баланс исполнения бюджета содержит данные о нефинансовых и финансовых активах, обязательствах </w:t>
      </w:r>
      <w:r w:rsidR="004529F1">
        <w:t xml:space="preserve">муниципального образования </w:t>
      </w:r>
      <w:r>
        <w:t>на первый и последний день отчетного периода по счетам плана счетов бюджетного учета.</w:t>
      </w:r>
    </w:p>
    <w:p w:rsidR="007C7EDE" w:rsidRDefault="00280B1A" w:rsidP="007C7EDE">
      <w:pPr>
        <w:pStyle w:val="ConsPlusNormal"/>
        <w:jc w:val="both"/>
      </w:pPr>
      <w:r>
        <w:t>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управления.</w:t>
      </w:r>
    </w:p>
    <w:p w:rsidR="007C7EDE" w:rsidRDefault="00280B1A" w:rsidP="007C7EDE">
      <w:pPr>
        <w:pStyle w:val="ConsPlusNormal"/>
        <w:jc w:val="both"/>
      </w:pPr>
      <w:r>
        <w:t>Отчет о движении денежных средств отражает операции по счетам бюджетов по кодам подвидов доходов, подгрупп и (или) элементов видов расходов, видов источников финансирования дефицитов бюджетов.</w:t>
      </w:r>
    </w:p>
    <w:p w:rsidR="007C7EDE" w:rsidRDefault="00280B1A" w:rsidP="007C7EDE">
      <w:pPr>
        <w:pStyle w:val="ConsPlusNormal"/>
        <w:jc w:val="both"/>
      </w:pPr>
      <w:r>
        <w:t>Пояснительная записка содержит анализ исполнения бюджета и бюджетной отчетности, а также сведения</w:t>
      </w:r>
      <w:r w:rsidR="00BE2A49">
        <w:t xml:space="preserve"> о выполнении муниципального </w:t>
      </w:r>
      <w:r>
        <w:t>задания и (или) иных результатах использования бюджетных ассигнований главными распорядителями (распорядителями, получателями) бюджетных средств в отчетном финансовом году.</w:t>
      </w:r>
    </w:p>
    <w:p w:rsidR="00280B1A" w:rsidRDefault="007C7EDE" w:rsidP="007C7EDE">
      <w:pPr>
        <w:pStyle w:val="ConsPlusNormal"/>
        <w:jc w:val="both"/>
      </w:pPr>
      <w:r>
        <w:t xml:space="preserve">34.5. </w:t>
      </w:r>
      <w:r w:rsidR="00280B1A">
        <w:t>Главными распорядителями бюджетных средств (получателями бюджетных средств) могут применяться ведомственные (внутренние) акты, обеспечивающие детализацию финансовой информации с соблюдением единой методологии и стандартов бюджетного учета и бюджетной отчетности.</w:t>
      </w:r>
    </w:p>
    <w:p w:rsidR="00280B1A" w:rsidRDefault="00280B1A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35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Составление бюджетной отчетности.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Главные администраторы средств местного бюджета составляют сводную бюджетную отчетность на основании представленной им бюджетной отчетности подведомственными получателями средств местного бюджета, администраторами доходов местного бюджета, администраторами источников финансирования дефицита местного бюджета.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Главные администраторы средств местного бюджета представляют сводную бюджетную отчетность в финансовый орган в установленные им сроки.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Бюджетная отчетность муниципального образования составляется финансовым органом на основании сводной бюджетной отчетности главных администраторов средств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Бюджетная отчетность муниципального образования является годовой. Отчет об исполнении местного бюджета является ежеквартальным.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.4.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Отчет об исполнении местного бюджета за первый квартал, полугодие и девять месяцев текущего финансового года утверждается Местной Администрацией и направляется в Муниципальный Совет.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подлежит утверждению решением Муниципального Совета.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.5.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Финансовый орган представляет бюджетную отчетность в финансовый орган Санкт-Петербурга. </w:t>
      </w:r>
    </w:p>
    <w:p w:rsidR="00E76B69" w:rsidRDefault="00C266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35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.6.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расходов на оплату их труда подлежат официальному опубликованию.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36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Внешняя проверка, представление, рассмотрение и утверждение годового отчета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до его рассмотрения в Муниципальном Совете подлежит внешней проверке, которая включает внешнюю проверку бюджетной отчетности главных администраторов средств местного бюджета и подготовку заключения на годовой отчет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Внешняя проверка годового отчета об исполнении местного бюджета осуществляется Контрольно-счетным органом.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представляет годовой отчет об исполнении местного бюджета в Контрольно-счетный орган для подготовки заключения на него не позднее 1 апреля текущего года.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.4.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Контрольно-счетный орган в месячный срок проводит внешнюю проверку годового отчета об исполнении местного бюджета и составляет заключение.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Заключение на годовой отчет об исполнении местного бюджета представляется Контрольно-счетным органом в Муниципальный Совет с одновременным направлением в Местную администрацию не позднее 1 мая текущего года.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.5.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Местная Администрация представляет годовой отчет об исполнении местного бюджета в Муниципальный Совет не позднее 1 мая текущего года.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Одновременно с годовым отчетом об исполнении местного бюджета представляются проект решения об исполнении местного бюджета, иные документы, предусмотренные бюджетным законодательством Российской Федерации.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.6.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Муниципальный Совет рассматривает годовой отчет об исполнении местного бюджета в течение одного месяца после получения заключения контрольно-счетного органа.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.7.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Муниципальный Совет при рассмотрении годового отчета об исполнении местного бюджета заслушивает доклад главы Местной Администрации об исполнении местного бюджета, а также заключение контрольно-счетного органа.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.8.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 итогам рассмотрения годового отчета об исполнении местного бюджета Муниципальный совет принимает одно из следующих решений: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 утверждении годового отчета об исполнении местного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об отклонении годового отчета об исполнении местного бюджета.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.9.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 случае отклонения Муниципальным Советом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 Рассмотрение повторно представленного проекта решения об исполнении местного бюджета производится Муниципальным Советом в порядке, предусмотренном для первичного рассмотрения. </w:t>
      </w:r>
    </w:p>
    <w:p w:rsidR="00E76B69" w:rsidRDefault="00C266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.10.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Годовой отчет об исполнении местного бюджета должен быть вынесен на публичные слушания, в порядке, определенном Уставом. </w:t>
      </w:r>
    </w:p>
    <w:p w:rsidR="00E76B69" w:rsidRDefault="00C266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36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.11. </w:t>
      </w:r>
      <w:r w:rsidR="00E76B69">
        <w:rPr>
          <w:rFonts w:ascii="Times New Roman CYR" w:eastAsiaTheme="minorHAnsi" w:hAnsi="Times New Roman CYR" w:cs="Times New Roman CYR"/>
          <w:lang w:eastAsia="en-US"/>
        </w:rPr>
        <w:t>Утвержденный годовой отчет об исполнении местного бюджета подлежит официальному опубликованию.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37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Решение об исполнении местного бюджета. 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37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Решением Муниципального Совета об исполнении местного бюджета утверждается отчет об исполнении местного бюджета за отчетный финансовый год с указанием общего объема доходов, расходов и дефицита (профицита) местного бюджета. </w:t>
      </w:r>
    </w:p>
    <w:p w:rsidR="00E76B69" w:rsidRDefault="009A550B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37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Отдельными приложениями к решению Муниципального совета об исполнении местного бюджета за отчетный финансовый год утверждаются показатели: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доходов бюджета по кодам классификации доходов бюджетов;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расходов бюджета по ведомственной структуре расходов бюджета; </w:t>
      </w:r>
    </w:p>
    <w:p w:rsidR="00E76B69" w:rsidRDefault="00E76B69" w:rsidP="00E76B69">
      <w:pPr>
        <w:autoSpaceDE w:val="0"/>
        <w:autoSpaceDN w:val="0"/>
        <w:adjustRightInd w:val="0"/>
        <w:spacing w:after="44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расходов бюджета по разделам и подразделам классификации расходов бюджетов; </w:t>
      </w:r>
    </w:p>
    <w:p w:rsidR="00E76B69" w:rsidRDefault="00E76B69" w:rsidP="00E76B69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источников финансирования дефицита бюджета по кодам классификации источников финансирования дефицитов бюджетов.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Решением об исполнении местного бюджета также утверждаются иные показатели, установленные муниципальным правовым актом Муниципального Совета для решения об исполнении местного бюджета. </w:t>
      </w:r>
    </w:p>
    <w:p w:rsidR="00E76B69" w:rsidRDefault="00E76B69" w:rsidP="00E76B69">
      <w:pPr>
        <w:autoSpaceDE w:val="0"/>
        <w:autoSpaceDN w:val="0"/>
        <w:adjustRightInd w:val="0"/>
        <w:spacing w:after="240"/>
        <w:jc w:val="center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Глава VI. Муниципальный финансовый контроль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38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Муниципальный финансовый контроль.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 муниципальном образовании осуществляется внешний и внутренний </w:t>
      </w:r>
      <w:r w:rsidR="009310E8">
        <w:rPr>
          <w:rFonts w:ascii="Times New Roman CYR" w:eastAsiaTheme="minorHAnsi" w:hAnsi="Times New Roman CYR" w:cs="Times New Roman CYR"/>
          <w:lang w:eastAsia="en-US"/>
        </w:rPr>
        <w:t xml:space="preserve">муниципальный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финансовый контроль.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Внешний муниципальный финансовый контроль в сфере бюджетных правоотношений осуществляется Контрольно-счетным органом муниципального образования.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В случае заключения Муниципальным Советом соглашения с Контрольно-счетной палатой Санкт-Петербурга об осуществлении внешнего муниципального финансового контроля, внешний муниципальный финансовый контроль в муниципальном образовании осуществляется в соответствии с указанным соглашением. </w:t>
      </w:r>
    </w:p>
    <w:p w:rsidR="00E76B69" w:rsidRDefault="009A550B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38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.3.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Внутренний муниципальный финансовый контроль в сфере бюджетных правоотношений осуществляется органом </w:t>
      </w:r>
      <w:r w:rsidR="009310E8">
        <w:rPr>
          <w:rFonts w:ascii="Times New Roman CYR" w:eastAsiaTheme="minorHAnsi" w:hAnsi="Times New Roman CYR" w:cs="Times New Roman CYR"/>
          <w:lang w:eastAsia="en-US"/>
        </w:rPr>
        <w:t xml:space="preserve">внутреннего </w:t>
      </w:r>
      <w:r w:rsidR="00E76B69">
        <w:rPr>
          <w:rFonts w:ascii="Times New Roman CYR" w:eastAsiaTheme="minorHAnsi" w:hAnsi="Times New Roman CYR" w:cs="Times New Roman CYR"/>
          <w:lang w:eastAsia="en-US"/>
        </w:rPr>
        <w:t>муниципального финансового контроля, являющегося органом (должностными</w:t>
      </w:r>
      <w:r w:rsidR="009310E8">
        <w:rPr>
          <w:rFonts w:ascii="Times New Roman CYR" w:eastAsiaTheme="minorHAnsi" w:hAnsi="Times New Roman CYR" w:cs="Times New Roman CYR"/>
          <w:lang w:eastAsia="en-US"/>
        </w:rPr>
        <w:t xml:space="preserve"> лицами) Местной Администрации, финансовым органом муниципального образования.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39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Полномочия органа внешнего муниципального финансового контроля по осуществлению внешнего муниципального финансового контроля.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39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Полномочиями органа внешнего муниципального финансового контроля по осуществлению внешнего муниципального финансового контроля является: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соблюдением бюджетного законодательства Российской Федерации и иных нормативных правовых актов, регулирующих бюджетные правоотношения, в ходе исполнения бюджета;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достоверностью, полнотой и соответствием нормативным требованиям составления и представления бюджетной отчетности главных администраторов бюджетных средств, квартального и годового отчетов об исполнении бюджета;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в других сферах, установленных Федеральным законом от 7 февраля 2011 года № 6-ФЗ </w:t>
      </w:r>
      <w:r w:rsidRPr="00E76B69">
        <w:rPr>
          <w:rFonts w:ascii="Times New Roman" w:eastAsiaTheme="minorHAnsi" w:hAnsi="Times New Roman" w:cs="Times New Roman"/>
          <w:lang w:eastAsia="en-US"/>
        </w:rPr>
        <w:t>«</w:t>
      </w:r>
      <w:r>
        <w:rPr>
          <w:rFonts w:ascii="Times New Roman CYR" w:eastAsiaTheme="minorHAnsi" w:hAnsi="Times New Roman CYR" w:cs="Times New Roman CYR"/>
          <w:lang w:eastAsia="en-US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E76B69">
        <w:rPr>
          <w:rFonts w:ascii="Times New Roman" w:eastAsiaTheme="minorHAnsi" w:hAnsi="Times New Roman" w:cs="Times New Roman"/>
          <w:lang w:eastAsia="en-US"/>
        </w:rPr>
        <w:t xml:space="preserve">». </w:t>
      </w:r>
    </w:p>
    <w:p w:rsidR="00E76B69" w:rsidRDefault="009A550B" w:rsidP="00E76B69">
      <w:pPr>
        <w:autoSpaceDE w:val="0"/>
        <w:autoSpaceDN w:val="0"/>
        <w:adjustRightInd w:val="0"/>
        <w:spacing w:after="24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39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Порядок осуществления полномочий органом внешнего муниципального финансового контроля по внешнему муниципальному финансовому контролю определяется соответственно федеральными законами, законами субъектов Российской Федерации, правовыми актами муниципального образования.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lang w:eastAsia="en-US"/>
        </w:rPr>
        <w:t>Статья 40</w:t>
      </w:r>
      <w:r w:rsidR="00E76B69">
        <w:rPr>
          <w:rFonts w:ascii="Times New Roman CYR" w:eastAsiaTheme="minorHAnsi" w:hAnsi="Times New Roman CYR" w:cs="Times New Roman CYR"/>
          <w:b/>
          <w:bCs/>
          <w:lang w:eastAsia="en-US"/>
        </w:rPr>
        <w:t xml:space="preserve">. Полномочия органа внутреннего муниципального финансового контроля по осуществлению внутреннего муниципального финансового контроля.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40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.1.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Полномочиями органа внутреннего муниципального финансового контроля по осуществлению внутреннего муниципального финансового контроля являются: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соблюдением бюджетного законодательства Российской Федерации и иных нормативных правовых актов, регулирующих бюджетные правоотношения; </w:t>
      </w:r>
    </w:p>
    <w:p w:rsidR="00E76B69" w:rsidRDefault="00E76B69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 w:rsidRPr="00E76B69">
        <w:rPr>
          <w:rFonts w:ascii="Times New Roman" w:eastAsiaTheme="minorHAnsi" w:hAnsi="Times New Roman" w:cs="Times New Roman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lang w:eastAsia="en-US"/>
        </w:rPr>
        <w:t xml:space="preserve">контроль за полнотой и достоверностью отчетности о реализации муниципальных программ, в том числе отчетности об исполнении муниципальных заданий. </w:t>
      </w:r>
    </w:p>
    <w:p w:rsidR="00E76B69" w:rsidRDefault="009A550B" w:rsidP="00E76B69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40</w:t>
      </w:r>
      <w:r w:rsidR="00E76B69" w:rsidRPr="00E76B69">
        <w:rPr>
          <w:rFonts w:ascii="Times New Roman" w:eastAsiaTheme="minorHAnsi" w:hAnsi="Times New Roman" w:cs="Times New Roman"/>
          <w:lang w:eastAsia="en-US"/>
        </w:rPr>
        <w:t xml:space="preserve">.2. </w:t>
      </w:r>
      <w:r w:rsidR="00E76B69">
        <w:rPr>
          <w:rFonts w:ascii="Times New Roman CYR" w:eastAsiaTheme="minorHAnsi" w:hAnsi="Times New Roman CYR" w:cs="Times New Roman CYR"/>
          <w:lang w:eastAsia="en-US"/>
        </w:rPr>
        <w:t xml:space="preserve">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Администрации, а также стандартами осуществления внутреннего муниципального финансового контроля. </w:t>
      </w: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>
      <w:pPr>
        <w:rPr>
          <w:rFonts w:ascii="Times New Roman" w:hAnsi="Times New Roman" w:cs="Times New Roman"/>
        </w:rPr>
      </w:pPr>
    </w:p>
    <w:sectPr w:rsidR="00E76B69" w:rsidRPr="00E76B69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29F3"/>
    <w:rsid w:val="000165B5"/>
    <w:rsid w:val="0003163D"/>
    <w:rsid w:val="00033E9F"/>
    <w:rsid w:val="000365CB"/>
    <w:rsid w:val="00043815"/>
    <w:rsid w:val="00054DF8"/>
    <w:rsid w:val="00067EB7"/>
    <w:rsid w:val="000701B5"/>
    <w:rsid w:val="000B506E"/>
    <w:rsid w:val="000D47CE"/>
    <w:rsid w:val="00100F8E"/>
    <w:rsid w:val="0010407B"/>
    <w:rsid w:val="00107F0E"/>
    <w:rsid w:val="001147F1"/>
    <w:rsid w:val="00162EE8"/>
    <w:rsid w:val="001662C2"/>
    <w:rsid w:val="00180477"/>
    <w:rsid w:val="00193DEA"/>
    <w:rsid w:val="001A0840"/>
    <w:rsid w:val="001B0F31"/>
    <w:rsid w:val="001D0572"/>
    <w:rsid w:val="001D3BFC"/>
    <w:rsid w:val="001D3DA8"/>
    <w:rsid w:val="0021259D"/>
    <w:rsid w:val="00230D67"/>
    <w:rsid w:val="00231A87"/>
    <w:rsid w:val="00236E46"/>
    <w:rsid w:val="00237D69"/>
    <w:rsid w:val="00241237"/>
    <w:rsid w:val="00255C58"/>
    <w:rsid w:val="00257BC8"/>
    <w:rsid w:val="00272327"/>
    <w:rsid w:val="00276370"/>
    <w:rsid w:val="00280B1A"/>
    <w:rsid w:val="00283B23"/>
    <w:rsid w:val="002A0016"/>
    <w:rsid w:val="002E145A"/>
    <w:rsid w:val="002F15D3"/>
    <w:rsid w:val="002F63A0"/>
    <w:rsid w:val="0032302F"/>
    <w:rsid w:val="00323CAB"/>
    <w:rsid w:val="00325FC9"/>
    <w:rsid w:val="00326723"/>
    <w:rsid w:val="0033752B"/>
    <w:rsid w:val="003504A7"/>
    <w:rsid w:val="003536DB"/>
    <w:rsid w:val="00377172"/>
    <w:rsid w:val="00381ADC"/>
    <w:rsid w:val="00387A23"/>
    <w:rsid w:val="003C4459"/>
    <w:rsid w:val="003C53F0"/>
    <w:rsid w:val="003E3B59"/>
    <w:rsid w:val="003F4F48"/>
    <w:rsid w:val="00415240"/>
    <w:rsid w:val="00420FBF"/>
    <w:rsid w:val="00433877"/>
    <w:rsid w:val="004529F1"/>
    <w:rsid w:val="00453DB9"/>
    <w:rsid w:val="00455ECB"/>
    <w:rsid w:val="004571BE"/>
    <w:rsid w:val="00463D92"/>
    <w:rsid w:val="004B2F2E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6D2B"/>
    <w:rsid w:val="006B7745"/>
    <w:rsid w:val="006C092C"/>
    <w:rsid w:val="006C475E"/>
    <w:rsid w:val="00702022"/>
    <w:rsid w:val="00705996"/>
    <w:rsid w:val="00713862"/>
    <w:rsid w:val="00715A01"/>
    <w:rsid w:val="00720609"/>
    <w:rsid w:val="007240A7"/>
    <w:rsid w:val="00733545"/>
    <w:rsid w:val="00762D1C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F1170"/>
    <w:rsid w:val="00853BEF"/>
    <w:rsid w:val="00880F3F"/>
    <w:rsid w:val="008A2A85"/>
    <w:rsid w:val="008D13FC"/>
    <w:rsid w:val="008E5A30"/>
    <w:rsid w:val="008F4C02"/>
    <w:rsid w:val="008F6F63"/>
    <w:rsid w:val="00900EED"/>
    <w:rsid w:val="00904E13"/>
    <w:rsid w:val="00914EE1"/>
    <w:rsid w:val="009310E8"/>
    <w:rsid w:val="00940535"/>
    <w:rsid w:val="00954805"/>
    <w:rsid w:val="009A238B"/>
    <w:rsid w:val="009A550B"/>
    <w:rsid w:val="009C729D"/>
    <w:rsid w:val="009D231D"/>
    <w:rsid w:val="009F4F9E"/>
    <w:rsid w:val="00A018B4"/>
    <w:rsid w:val="00A20171"/>
    <w:rsid w:val="00A27109"/>
    <w:rsid w:val="00A70309"/>
    <w:rsid w:val="00A73E36"/>
    <w:rsid w:val="00A752A8"/>
    <w:rsid w:val="00A90F95"/>
    <w:rsid w:val="00AA01D9"/>
    <w:rsid w:val="00AD14E0"/>
    <w:rsid w:val="00AF1E42"/>
    <w:rsid w:val="00AF2B93"/>
    <w:rsid w:val="00B111B8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E2A49"/>
    <w:rsid w:val="00C2016E"/>
    <w:rsid w:val="00C26669"/>
    <w:rsid w:val="00C43BDF"/>
    <w:rsid w:val="00C830BD"/>
    <w:rsid w:val="00C947AD"/>
    <w:rsid w:val="00C97C9B"/>
    <w:rsid w:val="00CD339D"/>
    <w:rsid w:val="00CE2F4A"/>
    <w:rsid w:val="00D0191A"/>
    <w:rsid w:val="00D05628"/>
    <w:rsid w:val="00D23977"/>
    <w:rsid w:val="00D47DCA"/>
    <w:rsid w:val="00D54A39"/>
    <w:rsid w:val="00D5619F"/>
    <w:rsid w:val="00D57AB4"/>
    <w:rsid w:val="00D639E7"/>
    <w:rsid w:val="00D65568"/>
    <w:rsid w:val="00D656DC"/>
    <w:rsid w:val="00D7652F"/>
    <w:rsid w:val="00DA42D2"/>
    <w:rsid w:val="00DB7A58"/>
    <w:rsid w:val="00DC6F7F"/>
    <w:rsid w:val="00DD193B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513AC"/>
    <w:rsid w:val="00E54ADD"/>
    <w:rsid w:val="00E55813"/>
    <w:rsid w:val="00E76B69"/>
    <w:rsid w:val="00E949CE"/>
    <w:rsid w:val="00EC1F30"/>
    <w:rsid w:val="00EC53C5"/>
    <w:rsid w:val="00EF51DC"/>
    <w:rsid w:val="00F148A2"/>
    <w:rsid w:val="00F22CCE"/>
    <w:rsid w:val="00F240A1"/>
    <w:rsid w:val="00F450A3"/>
    <w:rsid w:val="00F464AF"/>
    <w:rsid w:val="00F74C19"/>
    <w:rsid w:val="00F85ED8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77198-B6D2-4D5F-A3E3-65364E4E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7178</Words>
  <Characters>40920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2018-10-17T07:57:00Z</cp:lastPrinted>
  <dcterms:created xsi:type="dcterms:W3CDTF">2018-10-18T11:32:00Z</dcterms:created>
  <dcterms:modified xsi:type="dcterms:W3CDTF">2018-10-18T12:52:00Z</dcterms:modified>
</cp:coreProperties>
</file>