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8430B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Default="008558DB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26</w:t>
      </w:r>
      <w:r w:rsidR="00DC0DAC">
        <w:rPr>
          <w:rFonts w:eastAsia="Times New Roman"/>
          <w:szCs w:val="24"/>
          <w:u w:val="single"/>
          <w:lang w:eastAsia="ru-RU"/>
        </w:rPr>
        <w:t>.03</w:t>
      </w:r>
      <w:r w:rsidR="002B63E5" w:rsidRPr="00F82E63">
        <w:rPr>
          <w:rFonts w:eastAsia="Times New Roman"/>
          <w:szCs w:val="24"/>
          <w:u w:val="single"/>
          <w:lang w:eastAsia="ru-RU"/>
        </w:rPr>
        <w:t>.</w:t>
      </w:r>
      <w:r w:rsidR="006B7606" w:rsidRPr="00F82E63">
        <w:rPr>
          <w:rFonts w:eastAsia="Times New Roman"/>
          <w:szCs w:val="24"/>
          <w:u w:val="single"/>
          <w:lang w:eastAsia="ru-RU"/>
        </w:rPr>
        <w:t>201</w:t>
      </w:r>
      <w:r w:rsidR="004415D6">
        <w:rPr>
          <w:rFonts w:eastAsia="Times New Roman"/>
          <w:szCs w:val="24"/>
          <w:u w:val="single"/>
          <w:lang w:eastAsia="ru-RU"/>
        </w:rPr>
        <w:t>9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</w:t>
      </w:r>
      <w:r w:rsidR="00F82E63">
        <w:rPr>
          <w:rFonts w:eastAsia="Times New Roman"/>
          <w:szCs w:val="24"/>
          <w:lang w:eastAsia="ru-RU"/>
        </w:rPr>
        <w:t xml:space="preserve">                              </w:t>
      </w:r>
      <w:r w:rsidR="00F82E63" w:rsidRPr="00F82E63">
        <w:rPr>
          <w:rFonts w:eastAsia="Times New Roman"/>
          <w:szCs w:val="24"/>
          <w:u w:val="single"/>
          <w:lang w:eastAsia="ru-RU"/>
        </w:rPr>
        <w:t>№</w:t>
      </w:r>
      <w:r w:rsidR="004415D6">
        <w:rPr>
          <w:rFonts w:eastAsia="Times New Roman"/>
          <w:szCs w:val="24"/>
          <w:u w:val="single"/>
          <w:lang w:eastAsia="ru-RU"/>
        </w:rPr>
        <w:t xml:space="preserve"> </w:t>
      </w:r>
      <w:r>
        <w:rPr>
          <w:rFonts w:eastAsia="Times New Roman"/>
          <w:szCs w:val="24"/>
          <w:u w:val="single"/>
          <w:lang w:eastAsia="ru-RU"/>
        </w:rPr>
        <w:t>11.1</w:t>
      </w:r>
    </w:p>
    <w:p w:rsidR="005B127B" w:rsidRPr="005C7B16" w:rsidRDefault="005B127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D2110" w:rsidRPr="00DF60BB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F60BB">
        <w:rPr>
          <w:rFonts w:eastAsia="Times New Roman"/>
          <w:b/>
          <w:i/>
          <w:szCs w:val="24"/>
          <w:lang w:eastAsia="ru-RU"/>
        </w:rPr>
        <w:t xml:space="preserve">Об утверждении </w:t>
      </w:r>
      <w:r w:rsidR="004415D6" w:rsidRPr="00DF60BB">
        <w:rPr>
          <w:rFonts w:eastAsia="Times New Roman"/>
          <w:b/>
          <w:i/>
          <w:szCs w:val="24"/>
          <w:lang w:eastAsia="ru-RU"/>
        </w:rPr>
        <w:t xml:space="preserve">положения о </w:t>
      </w:r>
      <w:r w:rsidR="0088430B">
        <w:rPr>
          <w:rFonts w:eastAsia="Times New Roman"/>
          <w:b/>
          <w:i/>
          <w:szCs w:val="24"/>
          <w:lang w:eastAsia="ru-RU"/>
        </w:rPr>
        <w:t>Е</w:t>
      </w:r>
      <w:r w:rsidR="004415D6" w:rsidRPr="00DF60BB">
        <w:rPr>
          <w:rFonts w:eastAsia="Times New Roman"/>
          <w:b/>
          <w:i/>
          <w:szCs w:val="24"/>
          <w:lang w:eastAsia="ru-RU"/>
        </w:rPr>
        <w:t xml:space="preserve">диной </w:t>
      </w:r>
    </w:p>
    <w:p w:rsidR="008D2110" w:rsidRPr="00DF60BB" w:rsidRDefault="004415D6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F60BB">
        <w:rPr>
          <w:rFonts w:eastAsia="Times New Roman"/>
          <w:b/>
          <w:i/>
          <w:szCs w:val="24"/>
          <w:lang w:eastAsia="ru-RU"/>
        </w:rPr>
        <w:t xml:space="preserve">комиссии по </w:t>
      </w:r>
      <w:r w:rsidR="008D2110" w:rsidRPr="00DF60BB">
        <w:rPr>
          <w:rFonts w:eastAsia="Times New Roman"/>
          <w:b/>
          <w:i/>
          <w:szCs w:val="24"/>
          <w:lang w:eastAsia="ru-RU"/>
        </w:rPr>
        <w:t xml:space="preserve">осуществлению закупок </w:t>
      </w:r>
    </w:p>
    <w:p w:rsidR="00655334" w:rsidRPr="00DF60BB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F60BB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8D2110" w:rsidRPr="00DF60BB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F60BB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  <w:r w:rsidR="008D2110" w:rsidRPr="00DF60BB">
        <w:rPr>
          <w:rFonts w:eastAsia="Times New Roman"/>
          <w:b/>
          <w:i/>
          <w:szCs w:val="24"/>
          <w:lang w:eastAsia="ru-RU"/>
        </w:rPr>
        <w:t xml:space="preserve"> </w:t>
      </w:r>
    </w:p>
    <w:p w:rsidR="008E18E3" w:rsidRPr="00DF60BB" w:rsidRDefault="008D319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F60BB">
        <w:rPr>
          <w:rFonts w:eastAsia="Times New Roman"/>
          <w:b/>
          <w:i/>
          <w:szCs w:val="24"/>
          <w:lang w:eastAsia="ru-RU"/>
        </w:rPr>
        <w:t xml:space="preserve">Муниципальный округ № 15 </w:t>
      </w:r>
    </w:p>
    <w:p w:rsidR="00655334" w:rsidRPr="00DF60B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F82E63" w:rsidRPr="00DF60BB" w:rsidRDefault="008D3199" w:rsidP="00F82E63">
      <w:pPr>
        <w:pStyle w:val="21"/>
        <w:tabs>
          <w:tab w:val="left" w:pos="3544"/>
        </w:tabs>
        <w:jc w:val="both"/>
        <w:rPr>
          <w:sz w:val="24"/>
          <w:szCs w:val="24"/>
        </w:rPr>
      </w:pPr>
      <w:r w:rsidRPr="00DF60BB">
        <w:rPr>
          <w:sz w:val="24"/>
          <w:szCs w:val="24"/>
        </w:rPr>
        <w:t>В соответствии с</w:t>
      </w:r>
      <w:r w:rsidR="004415D6" w:rsidRPr="00DF60BB">
        <w:rPr>
          <w:rFonts w:eastAsia="Calibri"/>
          <w:sz w:val="24"/>
          <w:szCs w:val="24"/>
        </w:rPr>
        <w:t xml:space="preserve"> </w:t>
      </w:r>
      <w:r w:rsidR="00453ED3" w:rsidRPr="00DF60BB">
        <w:rPr>
          <w:sz w:val="24"/>
          <w:szCs w:val="24"/>
        </w:rPr>
        <w:t>Федеральным законом от 05.04.2013 № 44-ФЗ «О контрактной системе в сфере закупок товаров, работ, услуг для обеспечения государственных и муниципальных нужд»</w:t>
      </w:r>
      <w:r w:rsidRPr="00DF60BB">
        <w:rPr>
          <w:sz w:val="24"/>
          <w:szCs w:val="24"/>
        </w:rPr>
        <w:t xml:space="preserve">, </w:t>
      </w:r>
      <w:r w:rsidR="00453ED3" w:rsidRPr="00DF60BB">
        <w:rPr>
          <w:sz w:val="24"/>
          <w:szCs w:val="24"/>
        </w:rPr>
        <w:t xml:space="preserve">Распоряжением </w:t>
      </w:r>
      <w:r w:rsidRPr="00DF60BB">
        <w:rPr>
          <w:sz w:val="24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№15 «</w:t>
      </w:r>
      <w:r w:rsidR="008D2110" w:rsidRPr="00DF60BB">
        <w:rPr>
          <w:sz w:val="24"/>
          <w:szCs w:val="24"/>
        </w:rPr>
        <w:t xml:space="preserve">О внесении изменений в состав </w:t>
      </w:r>
      <w:r w:rsidR="00DF60BB" w:rsidRPr="00DF60BB">
        <w:rPr>
          <w:sz w:val="24"/>
          <w:szCs w:val="24"/>
        </w:rPr>
        <w:t>единой комиссии по осуществлению закупок</w:t>
      </w:r>
      <w:r w:rsidR="00DF60BB">
        <w:rPr>
          <w:sz w:val="24"/>
          <w:szCs w:val="24"/>
        </w:rPr>
        <w:t xml:space="preserve"> для нужд </w:t>
      </w:r>
      <w:r w:rsidR="00DF60BB" w:rsidRPr="00DF60BB">
        <w:rPr>
          <w:sz w:val="24"/>
          <w:szCs w:val="24"/>
        </w:rPr>
        <w:t>Местн</w:t>
      </w:r>
      <w:r w:rsidR="00DF60BB">
        <w:rPr>
          <w:sz w:val="24"/>
          <w:szCs w:val="24"/>
        </w:rPr>
        <w:t>ой</w:t>
      </w:r>
      <w:r w:rsidR="00DF60BB" w:rsidRPr="00DF60BB">
        <w:rPr>
          <w:sz w:val="24"/>
          <w:szCs w:val="24"/>
        </w:rPr>
        <w:t xml:space="preserve"> Администраци</w:t>
      </w:r>
      <w:r w:rsidR="00DF60BB">
        <w:rPr>
          <w:sz w:val="24"/>
          <w:szCs w:val="24"/>
        </w:rPr>
        <w:t>и</w:t>
      </w:r>
      <w:r w:rsidR="00DF60BB" w:rsidRPr="00DF60BB">
        <w:rPr>
          <w:sz w:val="24"/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Pr="00DF60BB">
        <w:rPr>
          <w:sz w:val="24"/>
          <w:szCs w:val="24"/>
        </w:rPr>
        <w:t xml:space="preserve">» от </w:t>
      </w:r>
      <w:r w:rsidR="00DF60BB">
        <w:rPr>
          <w:sz w:val="24"/>
          <w:szCs w:val="24"/>
        </w:rPr>
        <w:t>22</w:t>
      </w:r>
      <w:r w:rsidRPr="00DF60BB">
        <w:rPr>
          <w:sz w:val="24"/>
          <w:szCs w:val="24"/>
        </w:rPr>
        <w:t>.0</w:t>
      </w:r>
      <w:r w:rsidR="00DF60BB">
        <w:rPr>
          <w:sz w:val="24"/>
          <w:szCs w:val="24"/>
        </w:rPr>
        <w:t>2</w:t>
      </w:r>
      <w:r w:rsidRPr="00DF60BB">
        <w:rPr>
          <w:sz w:val="24"/>
          <w:szCs w:val="24"/>
        </w:rPr>
        <w:t>.201</w:t>
      </w:r>
      <w:r w:rsidR="00DF60BB">
        <w:rPr>
          <w:sz w:val="24"/>
          <w:szCs w:val="24"/>
        </w:rPr>
        <w:t>9</w:t>
      </w:r>
      <w:r w:rsidRPr="00DF60BB">
        <w:rPr>
          <w:sz w:val="24"/>
          <w:szCs w:val="24"/>
        </w:rPr>
        <w:t xml:space="preserve"> № </w:t>
      </w:r>
      <w:r w:rsidR="00DF60BB">
        <w:rPr>
          <w:sz w:val="24"/>
          <w:szCs w:val="24"/>
        </w:rPr>
        <w:t>6</w:t>
      </w:r>
      <w:r w:rsidR="00BF32A6">
        <w:rPr>
          <w:sz w:val="24"/>
          <w:szCs w:val="24"/>
        </w:rPr>
        <w:t>.</w:t>
      </w:r>
      <w:r w:rsidR="00DF60BB">
        <w:rPr>
          <w:sz w:val="24"/>
          <w:szCs w:val="24"/>
        </w:rPr>
        <w:t>2</w:t>
      </w:r>
      <w:r w:rsidRPr="00DF60BB">
        <w:rPr>
          <w:sz w:val="24"/>
          <w:szCs w:val="24"/>
        </w:rPr>
        <w:t>,</w:t>
      </w:r>
      <w:r w:rsidR="00F82E63" w:rsidRPr="00DF60BB">
        <w:rPr>
          <w:sz w:val="24"/>
          <w:szCs w:val="24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F82E63" w:rsidRPr="00DF60BB" w:rsidRDefault="00F82E63" w:rsidP="00F82E63">
      <w:pPr>
        <w:spacing w:after="0" w:line="240" w:lineRule="auto"/>
        <w:ind w:firstLine="720"/>
        <w:rPr>
          <w:rFonts w:eastAsia="Times New Roman"/>
          <w:szCs w:val="24"/>
        </w:rPr>
      </w:pPr>
    </w:p>
    <w:p w:rsidR="00F82E63" w:rsidRPr="00DF60BB" w:rsidRDefault="00F82E63" w:rsidP="00F82E63">
      <w:pPr>
        <w:spacing w:after="0" w:line="240" w:lineRule="auto"/>
        <w:jc w:val="center"/>
        <w:rPr>
          <w:rFonts w:eastAsia="Times New Roman"/>
          <w:szCs w:val="24"/>
        </w:rPr>
      </w:pPr>
      <w:r w:rsidRPr="00DF60BB">
        <w:rPr>
          <w:rFonts w:eastAsia="Times New Roman"/>
          <w:szCs w:val="24"/>
        </w:rPr>
        <w:t>ПОСТАНОВЛЯЕТ:</w:t>
      </w:r>
    </w:p>
    <w:p w:rsidR="008E18E3" w:rsidRPr="00DF60B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DF60BB" w:rsidRDefault="00655334" w:rsidP="00BF32A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Cs w:val="24"/>
          <w:lang w:eastAsia="ru-RU"/>
        </w:rPr>
      </w:pPr>
      <w:r w:rsidRPr="00DF60BB">
        <w:rPr>
          <w:rFonts w:eastAsia="Times New Roman"/>
          <w:szCs w:val="24"/>
          <w:lang w:eastAsia="ru-RU"/>
        </w:rPr>
        <w:t xml:space="preserve">1. </w:t>
      </w:r>
      <w:r w:rsidR="00F20656" w:rsidRPr="00DF60BB">
        <w:rPr>
          <w:rFonts w:eastAsia="Times New Roman"/>
          <w:szCs w:val="24"/>
          <w:lang w:eastAsia="ru-RU"/>
        </w:rPr>
        <w:t xml:space="preserve"> </w:t>
      </w:r>
      <w:r w:rsidR="00F7683F" w:rsidRPr="00DF60BB">
        <w:rPr>
          <w:rFonts w:eastAsia="Times New Roman"/>
          <w:szCs w:val="24"/>
          <w:lang w:eastAsia="ru-RU"/>
        </w:rPr>
        <w:t>Утвердить</w:t>
      </w:r>
      <w:r w:rsidR="007922A6" w:rsidRPr="00DF60BB">
        <w:rPr>
          <w:rFonts w:eastAsia="Times New Roman"/>
          <w:szCs w:val="24"/>
          <w:lang w:eastAsia="ru-RU"/>
        </w:rPr>
        <w:t xml:space="preserve"> </w:t>
      </w:r>
      <w:r w:rsidR="004415D6" w:rsidRPr="00DF60BB">
        <w:rPr>
          <w:rFonts w:eastAsia="Times New Roman"/>
          <w:szCs w:val="24"/>
          <w:lang w:eastAsia="ru-RU"/>
        </w:rPr>
        <w:t xml:space="preserve">Положение о </w:t>
      </w:r>
      <w:r w:rsidR="0088430B">
        <w:rPr>
          <w:rFonts w:eastAsia="Times New Roman"/>
          <w:szCs w:val="24"/>
          <w:lang w:eastAsia="ru-RU"/>
        </w:rPr>
        <w:t>Е</w:t>
      </w:r>
      <w:r w:rsidR="004415D6" w:rsidRPr="00DF60BB">
        <w:rPr>
          <w:rFonts w:eastAsia="Times New Roman"/>
          <w:szCs w:val="24"/>
          <w:lang w:eastAsia="ru-RU"/>
        </w:rPr>
        <w:t xml:space="preserve">диной комиссии </w:t>
      </w:r>
      <w:r w:rsidR="00DF60BB">
        <w:rPr>
          <w:rFonts w:eastAsia="Times New Roman"/>
          <w:szCs w:val="24"/>
          <w:lang w:eastAsia="ru-RU"/>
        </w:rPr>
        <w:t>по осуществлению закупок</w:t>
      </w:r>
      <w:r w:rsidR="00453ED3" w:rsidRPr="00DF60BB">
        <w:rPr>
          <w:rFonts w:eastAsia="Times New Roman"/>
          <w:szCs w:val="24"/>
          <w:lang w:eastAsia="ru-RU"/>
        </w:rPr>
        <w:t xml:space="preserve"> </w:t>
      </w:r>
      <w:r w:rsidR="00BF32A6" w:rsidRPr="00BF32A6">
        <w:rPr>
          <w:rFonts w:eastAsia="Times New Roman"/>
          <w:szCs w:val="24"/>
          <w:lang w:eastAsia="ru-RU"/>
        </w:rPr>
        <w:t>Местн</w:t>
      </w:r>
      <w:r w:rsidR="00BF32A6">
        <w:rPr>
          <w:rFonts w:eastAsia="Times New Roman"/>
          <w:szCs w:val="24"/>
          <w:lang w:eastAsia="ru-RU"/>
        </w:rPr>
        <w:t>ой</w:t>
      </w:r>
      <w:r w:rsidR="00BF32A6" w:rsidRPr="00BF32A6">
        <w:rPr>
          <w:rFonts w:eastAsia="Times New Roman"/>
          <w:szCs w:val="24"/>
          <w:lang w:eastAsia="ru-RU"/>
        </w:rPr>
        <w:t xml:space="preserve"> Администраци</w:t>
      </w:r>
      <w:r w:rsidR="00BF32A6">
        <w:rPr>
          <w:rFonts w:eastAsia="Times New Roman"/>
          <w:szCs w:val="24"/>
          <w:lang w:eastAsia="ru-RU"/>
        </w:rPr>
        <w:t>и</w:t>
      </w:r>
      <w:r w:rsidR="00BF32A6" w:rsidRPr="00BF32A6"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="00BF32A6">
        <w:rPr>
          <w:rFonts w:eastAsia="Times New Roman"/>
          <w:szCs w:val="24"/>
          <w:lang w:eastAsia="ru-RU"/>
        </w:rPr>
        <w:t xml:space="preserve"> </w:t>
      </w:r>
      <w:r w:rsidR="00F7683F" w:rsidRPr="00DF60BB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DF60BB">
        <w:rPr>
          <w:rFonts w:eastAsia="Times New Roman"/>
          <w:szCs w:val="24"/>
          <w:lang w:eastAsia="ru-RU"/>
        </w:rPr>
        <w:t>Приложение</w:t>
      </w:r>
      <w:r w:rsidR="00F7683F" w:rsidRPr="00DF60BB">
        <w:rPr>
          <w:rFonts w:eastAsia="Times New Roman"/>
          <w:szCs w:val="24"/>
          <w:lang w:eastAsia="ru-RU"/>
        </w:rPr>
        <w:t>м</w:t>
      </w:r>
      <w:r w:rsidR="00A35BC7" w:rsidRPr="00DF60BB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DF60BB">
        <w:rPr>
          <w:rFonts w:eastAsia="Times New Roman"/>
          <w:szCs w:val="24"/>
          <w:lang w:eastAsia="ru-RU"/>
        </w:rPr>
        <w:t>.</w:t>
      </w:r>
    </w:p>
    <w:p w:rsidR="005530EE" w:rsidRPr="00DF60BB" w:rsidRDefault="005530EE" w:rsidP="00BF32A6">
      <w:pPr>
        <w:tabs>
          <w:tab w:val="left" w:pos="284"/>
        </w:tabs>
        <w:spacing w:after="0" w:line="240" w:lineRule="auto"/>
        <w:ind w:firstLine="567"/>
        <w:jc w:val="both"/>
        <w:rPr>
          <w:rFonts w:eastAsia="Times New Roman"/>
          <w:szCs w:val="24"/>
        </w:rPr>
      </w:pPr>
      <w:r w:rsidRPr="00DF60BB">
        <w:rPr>
          <w:rFonts w:eastAsia="Times New Roman"/>
          <w:szCs w:val="24"/>
        </w:rPr>
        <w:t xml:space="preserve">2. </w:t>
      </w:r>
      <w:r w:rsidR="008E18E3" w:rsidRPr="00DF60B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DF60BB" w:rsidRDefault="005530EE" w:rsidP="00BF32A6">
      <w:pPr>
        <w:tabs>
          <w:tab w:val="left" w:pos="284"/>
        </w:tabs>
        <w:spacing w:after="0" w:line="240" w:lineRule="auto"/>
        <w:ind w:firstLine="567"/>
        <w:jc w:val="both"/>
        <w:rPr>
          <w:rFonts w:eastAsia="Times New Roman"/>
          <w:szCs w:val="24"/>
        </w:rPr>
      </w:pPr>
      <w:r w:rsidRPr="00DF60BB">
        <w:rPr>
          <w:rFonts w:eastAsia="Times New Roman"/>
          <w:szCs w:val="24"/>
        </w:rPr>
        <w:t xml:space="preserve">3. </w:t>
      </w:r>
      <w:r w:rsidR="008E18E3" w:rsidRPr="00DF60B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DF60BB" w:rsidRDefault="008E18E3" w:rsidP="00BF32A6">
      <w:pPr>
        <w:spacing w:after="0" w:line="240" w:lineRule="auto"/>
        <w:ind w:firstLine="567"/>
        <w:jc w:val="both"/>
        <w:rPr>
          <w:rFonts w:eastAsia="Times New Roman"/>
          <w:szCs w:val="24"/>
        </w:rPr>
      </w:pPr>
    </w:p>
    <w:p w:rsidR="008E18E3" w:rsidRPr="00DF60B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DF60B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DF60B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DF60B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DF60BB">
        <w:rPr>
          <w:rFonts w:eastAsia="Times New Roman"/>
          <w:szCs w:val="24"/>
        </w:rPr>
        <w:t>Глава Местной Администрации</w:t>
      </w:r>
      <w:r w:rsidRPr="00DF60BB">
        <w:rPr>
          <w:rFonts w:eastAsia="Times New Roman"/>
          <w:szCs w:val="24"/>
        </w:rPr>
        <w:tab/>
      </w:r>
      <w:r w:rsidR="00F20656" w:rsidRPr="00DF60BB">
        <w:rPr>
          <w:rFonts w:eastAsia="Times New Roman"/>
          <w:szCs w:val="24"/>
        </w:rPr>
        <w:t>С.Н. Черкасов</w:t>
      </w: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Pr="003E2BAE" w:rsidRDefault="003E2BAE" w:rsidP="003E2BAE">
      <w:pPr>
        <w:spacing w:after="0" w:line="240" w:lineRule="auto"/>
        <w:jc w:val="right"/>
        <w:rPr>
          <w:szCs w:val="24"/>
        </w:rPr>
      </w:pPr>
      <w:r w:rsidRPr="003E2BAE">
        <w:rPr>
          <w:szCs w:val="24"/>
        </w:rPr>
        <w:lastRenderedPageBreak/>
        <w:t xml:space="preserve">Приложение  </w:t>
      </w:r>
    </w:p>
    <w:p w:rsidR="003E2BAE" w:rsidRPr="003E2BAE" w:rsidRDefault="003E2BAE" w:rsidP="003E2BAE">
      <w:pPr>
        <w:spacing w:after="0" w:line="240" w:lineRule="auto"/>
        <w:jc w:val="right"/>
        <w:rPr>
          <w:szCs w:val="24"/>
        </w:rPr>
      </w:pPr>
      <w:r w:rsidRPr="003E2BAE">
        <w:rPr>
          <w:szCs w:val="24"/>
        </w:rPr>
        <w:tab/>
      </w:r>
      <w:r w:rsidRPr="003E2BAE">
        <w:rPr>
          <w:szCs w:val="24"/>
        </w:rPr>
        <w:tab/>
      </w:r>
      <w:r w:rsidRPr="003E2BAE">
        <w:rPr>
          <w:szCs w:val="24"/>
        </w:rPr>
        <w:tab/>
        <w:t xml:space="preserve">к Постановлению </w:t>
      </w:r>
    </w:p>
    <w:p w:rsidR="003E2BAE" w:rsidRPr="003E2BAE" w:rsidRDefault="003E2BAE" w:rsidP="003E2BAE">
      <w:pPr>
        <w:spacing w:after="0" w:line="240" w:lineRule="auto"/>
        <w:jc w:val="right"/>
        <w:rPr>
          <w:szCs w:val="24"/>
        </w:rPr>
      </w:pPr>
      <w:r w:rsidRPr="003E2BAE">
        <w:rPr>
          <w:szCs w:val="24"/>
        </w:rPr>
        <w:t>Главы Местной Администрации</w:t>
      </w:r>
    </w:p>
    <w:p w:rsidR="003E2BAE" w:rsidRPr="003E2BAE" w:rsidRDefault="003E2BAE" w:rsidP="003E2BAE">
      <w:pPr>
        <w:spacing w:after="0" w:line="240" w:lineRule="auto"/>
        <w:jc w:val="right"/>
        <w:rPr>
          <w:szCs w:val="24"/>
        </w:rPr>
      </w:pPr>
      <w:r w:rsidRPr="003E2BAE">
        <w:rPr>
          <w:szCs w:val="24"/>
        </w:rPr>
        <w:t>МО МО № 15</w:t>
      </w:r>
    </w:p>
    <w:p w:rsidR="003E2BAE" w:rsidRPr="003E2BAE" w:rsidRDefault="003E2BAE" w:rsidP="003E2BAE">
      <w:pPr>
        <w:spacing w:after="0" w:line="240" w:lineRule="auto"/>
        <w:jc w:val="right"/>
        <w:rPr>
          <w:szCs w:val="24"/>
        </w:rPr>
      </w:pPr>
      <w:r w:rsidRPr="003E2BAE">
        <w:rPr>
          <w:szCs w:val="24"/>
        </w:rPr>
        <w:tab/>
        <w:t xml:space="preserve">от </w:t>
      </w:r>
      <w:r w:rsidR="008B71C7">
        <w:rPr>
          <w:szCs w:val="24"/>
        </w:rPr>
        <w:t>26.03.2019 № 11.1</w:t>
      </w:r>
      <w:bookmarkStart w:id="0" w:name="_GoBack"/>
      <w:bookmarkEnd w:id="0"/>
    </w:p>
    <w:p w:rsidR="003E2BAE" w:rsidRPr="003E2BAE" w:rsidRDefault="003E2BAE" w:rsidP="003E2BAE">
      <w:pPr>
        <w:spacing w:after="0" w:line="240" w:lineRule="auto"/>
        <w:jc w:val="center"/>
        <w:rPr>
          <w:b/>
          <w:szCs w:val="24"/>
        </w:rPr>
      </w:pPr>
    </w:p>
    <w:p w:rsidR="003E2BAE" w:rsidRPr="003E2BAE" w:rsidRDefault="003E2BAE" w:rsidP="003E2BAE">
      <w:pPr>
        <w:spacing w:after="0" w:line="240" w:lineRule="auto"/>
        <w:jc w:val="center"/>
        <w:rPr>
          <w:b/>
          <w:szCs w:val="24"/>
        </w:rPr>
      </w:pPr>
      <w:r w:rsidRPr="003E2BAE">
        <w:rPr>
          <w:b/>
          <w:szCs w:val="24"/>
        </w:rPr>
        <w:t>Положение о Единой комиссии</w:t>
      </w:r>
      <w:r w:rsidRPr="003E2BAE">
        <w:rPr>
          <w:b/>
          <w:szCs w:val="24"/>
        </w:rPr>
        <w:br/>
        <w:t>по осуществлению закупок</w:t>
      </w: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1. Общие положения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1.1. Настоящее Положение определяет цели, задачи, функции, полномочия и порядок деятельности Единой комиссии по определению поставщиков (подрядчиков, исполнителей) для заключения контрактов на поставку товаров, выполнение работ, оказание услуг для нужд Местной Администрации внутригородского муниципального образования Санкт-Петербурга Муниципальный округ № 15 (далее – Единая комиссия) путем проведения конкурсов, аукционов, запросов котировок, запросов предложений.</w:t>
      </w: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1.2. Основные понятия: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определение поставщика (подрядчика, исполнителя) – совокупность действий, которые осуществляются заказчиком в порядке, установленном Федеральным законом от 05.04.2013 № 44-ФЗ «О контрактной системе в сфере закупок товаров, работ, услуг для обеспечения государственных и муниципальных нужд» (далее – Закон от 05.04.2013 № 44-ФЗ), начиная с размещения извещения об осуществлении закупки товара, работы, услуги для обеспечения нужд заказчика и завершая заключением контракта;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участник закупки – любое юридическое лицо независимо от его организационно-правовой формы, формы собственности, местонахождения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 1 пункта 3 статьи 284 Налогового кодекса 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конкурс – способ определения поставщика (подрядчика, исполнителя), при котором победителем признается участник закупки, предложивший лучшие условия исполнения контракта;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открытый конкурс –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конкурса, конкурсной документации и к участникам закупки предъявляются единые требования;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 xml:space="preserve">– </w:t>
      </w:r>
      <w:r w:rsidRPr="003E2BAE">
        <w:rPr>
          <w:rFonts w:eastAsia="Times New Roman"/>
          <w:szCs w:val="24"/>
        </w:rPr>
        <w:t>конкурс в электронной форме –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конкурс с ограниченным участием –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и дополнительные требования, и победитель такого конкурса определяется из числа участников закупки, прошедших предквалификационный отбор;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 xml:space="preserve">– </w:t>
      </w:r>
      <w:r w:rsidRPr="003E2BAE">
        <w:rPr>
          <w:rFonts w:eastAsia="Times New Roman"/>
          <w:szCs w:val="24"/>
        </w:rPr>
        <w:t>конкурс с ограниченным участием в электронной форме – конкурс,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и дополнительные требования, победитель такого конкурса определяется из числа участников закупки, соответствующих предъявленным к участникам закупки единым требованиям и дополнительным требованиям;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 xml:space="preserve">– двухэтапный конкурс –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</w:t>
      </w:r>
      <w:r w:rsidRPr="003E2BAE">
        <w:rPr>
          <w:szCs w:val="24"/>
        </w:rPr>
        <w:lastRenderedPageBreak/>
        <w:t>проведении такого конкурса и конкурсной документации,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конкурса, принявший участие в проведении обоих этапов такого конкурса (в том числе прошедший предквалификационный отбор на первом этапе в случае установления дополнительных требований к участникам такого конкурса) и предложивший лучшие условия исполнения контракта по результатам второго этапа такого конкурса;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 xml:space="preserve">– </w:t>
      </w:r>
      <w:r w:rsidRPr="003E2BAE">
        <w:rPr>
          <w:rFonts w:eastAsia="Times New Roman"/>
          <w:szCs w:val="24"/>
        </w:rPr>
        <w:t>двухэтапный конкурс в электронной форме –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закупки, принявший участие в проведении обоих этапов такого конкурса (в том числе соответствующий дополнительным требованиям) и предложивший лучшие условия исполнения контракта по результатам второго этапа такого конкурса;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аукцион – способ определения поставщика (подрядчика, исполнителя), при котором победителем признается участник закупки, предложивший наименьшую цену контракта;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аукцион в электронной форме (электронный аукцион) –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запрос котировок – способ определения поставщика (подрядчика, исполнителя), при котором информация о потребностях заказчика в товаре, работе или услуге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закупки, предложивший наиболее низкую цену контракта;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 xml:space="preserve">– </w:t>
      </w:r>
      <w:r w:rsidRPr="003E2BAE">
        <w:rPr>
          <w:rFonts w:eastAsia="Times New Roman"/>
          <w:szCs w:val="24"/>
        </w:rPr>
        <w:t>запрос котировок в электронной форме – способ определения поставщика (подрядчика, исполнителя),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форме, победителем такого запроса признается участник закупки, предложивший наиболее низкую цену контракта и соответствующий требованиям, установленным в извещении о проведении запроса котировок в электронной форме;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запрос предложений – способ определения поставщика (подрядчика, исполнителя), при котором информация о потребностях в товаре, работе или услуге для нужд заказчика сообщается неограниченному кругу лиц путем размещения в единой информационной системе извещения о проведении запроса предложений, документации о проведении запроса предложений и победителем запроса предложений признается участник закупки, направивший окончательное предложение, которое наилучшим образом удовлетворяет потребностям заказчика в товаре, работе или услуге;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 xml:space="preserve">– </w:t>
      </w:r>
      <w:r w:rsidRPr="003E2BAE">
        <w:rPr>
          <w:rFonts w:eastAsia="Times New Roman"/>
          <w:szCs w:val="24"/>
        </w:rPr>
        <w:t>запрос предложений в электронной форме – способ определения поставщика (подрядчика, исполнителя),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закупки, направивший окончательное предложение, которое наилучшим образом соответствует установленным заказчиком требованиям к товару, работе или услуге;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 xml:space="preserve">– </w:t>
      </w:r>
      <w:r w:rsidRPr="003E2BAE">
        <w:rPr>
          <w:rFonts w:eastAsia="Times New Roman"/>
          <w:szCs w:val="24"/>
        </w:rPr>
        <w:t>электронная площадка – сайт в информационно-телекоммуникационной сети Интернет, соответствующий установленным в соответствии с пунктами 1 и 2 части 2 статьи 24.1 Закона от 05.04.2013 № 44-ФЗ требованиям, на котором проводятся конкурентные способы определения поставщиков (подрядчиков, исполнителей) в электронной форме, за исключением закрытых способов определения поставщиков (подрядчиков, исполнителей) в электронной форме;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 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</w:t>
      </w:r>
      <w:r w:rsidRPr="003E2BAE">
        <w:rPr>
          <w:rFonts w:eastAsia="Times New Roman"/>
          <w:szCs w:val="24"/>
        </w:rPr>
        <w:lastRenderedPageBreak/>
        <w:t>установленным в соответствии с пунктами 1 и 2 части 2 статьи 24.1 Закона от 05.04.2013 № 44-ФЗ требованиям и включено в утвержденный Правительством перечень операторов электронных площадок;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специализированная электронная площадка – соответствующая установленным в соответствии с пунктами 1 и 3 части 2 статьи 24.1 Закона от 05.04.2013 № 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 2 статьи 24.1 Закона от 05.04.2013 № 44-ФЗ требованиям и включено в утвержденный Правительством перечень операторов специализированных электронных площадок.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1.3. Процедуры по определению поставщиков (подрядчиков, исполнителей) проводятся контрактной службой (контрактным управляющим) заказчика.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 xml:space="preserve">1.4. </w:t>
      </w:r>
      <w:r w:rsidRPr="003E2BAE">
        <w:rPr>
          <w:rFonts w:eastAsia="Times New Roman"/>
          <w:szCs w:val="24"/>
        </w:rPr>
        <w:t>Заказчик вправе привлечь на основе контракта специализированную организацию для выполнения отдельных функций по определению поставщика (подрядчика, исполнителя), в том числе для разработки документации о закупке, размещения в единой информационной системе и на электронной площадке информации и электронных документов, направления приглашений принять участие в определении поставщиков (подрядчиков, исполнителей) закрытыми способами, выполнения иных функций, связанных с обеспечением проведения определения поставщика (подрядчика, исполнителя). При этом создание комиссии по осуществлению закупок, определение начальной (максимальной) цены контракта,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1.5. В процессе осуществления своих полномочий Единая комиссия взаимодействует с контрактной службой (контрактным управляющим) заказчика и специализированной организацией (в случае ее привлечения заказчиком) в порядке, установленном настоящим Положением.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1.6. При отсутствии председателя Единой комиссии его обязанности исполняет заместитель председателя.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2. Правовое регулирование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Единая 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 Федерации, Законом от 05.04.2013 № 44-ФЗ, Законом от 26.07.2006 № 135-ФЗ «О защите конкуренции» (далее – Закон о защите конкуренции), иными действующими нормативными правовыми актами Российской Федерации, постановлениями и распоряжениями заказчика, настоящим Положением.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3. Цели создания и принципы работы Единой комиссии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 xml:space="preserve">3.1. Единая комиссия создается в целях проведения: 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 xml:space="preserve">– конкурсов: 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конкурс, открытый конкурс в электронной форме, конкурс с ограниченным участием в электронной форме, двухэтапный конкурс в электронной форме, </w:t>
      </w:r>
      <w:r w:rsidRPr="003E2BAE">
        <w:rPr>
          <w:rFonts w:eastAsia="Times New Roman"/>
          <w:szCs w:val="24"/>
        </w:rPr>
        <w:t>закрытый конкурс в электронной форме, закрытый конкурс с ограниченным участием в электронной форме, закрытый двухэтапный конкурс в электронной форме;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 xml:space="preserve">– аукционов: </w:t>
      </w:r>
      <w:r w:rsidRPr="003E2BAE">
        <w:rPr>
          <w:rFonts w:eastAsia="Times New Roman"/>
          <w:szCs w:val="24"/>
        </w:rPr>
        <w:t>аукцион в электронной форме, закрытый аукцион;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запросов котировок: запрос котировок в электронной форме;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запросов предложений: запрос предложений в электронной форме.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>3.2. В своей деятельности Единая комиссия руководствуется следующими принципами.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3.2.1. Эффективность и экономичность использования выделенных средств бюджета и внебюджетных источников финансирования.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lastRenderedPageBreak/>
        <w:t>3.2.2. Публичность, гласность, открытость и прозрачность процедуры определения поставщиков (подрядчиков, исполнителей).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3.2.3. Обеспечение добросовестной конкуренции, недопущение дискриминации, введения ограничений или преимуществ для отдельных участников закупки, за исключением случаев, если такие преимущества установлены действующим законодательством Российской Федерации.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3.2.4. Устранение возможностей злоупотребления и коррупции при определении поставщиков (подрядчиков, исполнителей).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3.2.5. Недопущение разглашения сведений, ставших известными в ходе проведения процедур определения поставщиков (подрядчиков, исполнителей), в случаях, установленных действующим законодательством.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4. Функции Единой комиссии</w:t>
      </w: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ОТКРЫТЫЙ КОНКУРС В ЭЛЕКТРОННОЙ ФОРМЕ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4.1. При осуществлении процедуры определения поставщика (подрядчика, исполнителя) путем проведения открытого конкурса в электронной форме в обязанности Единой комиссии входит следующее.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4.1.1. Единая комиссия рассматривает и оценивает первые части заявок на участие в открытом конкурсе в электронной форме. Срок рассмотрения и оценки первых частей заявок не может превышать пять рабочих дней, а в случае если начальная (максимальная) цена контракта не превышает 1 млн руб., – один рабочий день с даты окончания срока подачи указанных заявок. 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этот срок не может превышать 10 рабочих дней с даты окончания срока подачи указанных заявок, независимо от начальной (максимальной) цены контракта.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4.1.2. По результатам рассмотрения и оценки первых частей заявок Единая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такого конкурса или об отказе в допуске к участию в таком конкурсе в порядке и по основаниям, которые предусмотрены частью 3 статьи 54.5</w:t>
      </w:r>
      <w:r w:rsidRPr="003E2BAE">
        <w:rPr>
          <w:szCs w:val="24"/>
        </w:rPr>
        <w:t xml:space="preserve"> Закона от 05.04.2013 № 44-ФЗ</w:t>
      </w:r>
      <w:r w:rsidRPr="003E2BAE">
        <w:rPr>
          <w:rFonts w:eastAsia="Times New Roman"/>
          <w:szCs w:val="24"/>
        </w:rPr>
        <w:t>. Отказ в допуске к участию в открытом конкурсе в электронной форме по основаниям, не предусмотренным частью 3 статьи 54.5</w:t>
      </w:r>
      <w:r w:rsidRPr="003E2BAE">
        <w:rPr>
          <w:szCs w:val="24"/>
        </w:rPr>
        <w:t xml:space="preserve"> Закона от 05.04.2013 № 44-ФЗ</w:t>
      </w:r>
      <w:r w:rsidRPr="003E2BAE">
        <w:rPr>
          <w:rFonts w:eastAsia="Times New Roman"/>
          <w:szCs w:val="24"/>
        </w:rPr>
        <w:t>, не допускается.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4.1.3. Единая комиссия оценивает первые части заявок на участие в открытом конкурсе в электронной форме участников закупки, допущенных к участию в таком конкурсе, по критерию, установленному пунктом 3 части 1 статьи 32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 xml:space="preserve"> (при установлении этого критерия в конкурсной документации). Единая комиссия не оценивает заявки на участие в открытом конкурсе в электронной форме в случае признания конкурса несостоявшимся в соответствии с частью 8 статьи 54.5</w:t>
      </w:r>
      <w:r w:rsidRPr="003E2BAE">
        <w:rPr>
          <w:szCs w:val="24"/>
        </w:rPr>
        <w:t xml:space="preserve"> Закона от 05.04.2013 № 44-ФЗ</w:t>
      </w:r>
      <w:r w:rsidRPr="003E2BAE">
        <w:rPr>
          <w:rFonts w:eastAsia="Times New Roman"/>
          <w:szCs w:val="24"/>
        </w:rPr>
        <w:t>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4.1.4.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заявок. Протокол подписывают все присутствующие на заседании Единой комиссии ее члены не позднее даты окончания срока рассмотрения первых частей заявок на участие в таком конкурсе. Указанный протокол должен содержать информацию: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место, дату, время рассмотрения и оценки первых частей заявок на участие в открытом конкурсе в электронной форме;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идентификационные номера заявок на участие в открытом конкурсе в электронной форме;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сведения о допуске участника закупки, подавшего заявку на участие в открытом конкурсе в электронной форме, и признании его участником такого конкурса или об отказе в допуске к участию в таком конкурсе с обоснованием этого решения, в том числе с указанием положений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, конкурсной документации, которым не соответствует заявка на участие в конкурсе, и положений заявки на участие в конкурсе, которые не соответствуют требованиям, установленным конкурсной документацией;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 отказе в допуске к участию в таком конкурсе;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lastRenderedPageBreak/>
        <w:t xml:space="preserve">– порядок оценки заявок на участие в открытом конкурсе в электронной форме по критерию, установленному пунктом 3 части 1 статьи 32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 xml:space="preserve"> (при установлении этого критерия в конкурсной документации),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критерию, предусмотренному конкурсной документацией.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Если по результатам рассмотрения и оценки первых частей заявок на участие в открытом конкурсе в электронной форме Единая комиссия приняла решение об отказе в допуске к участию в таком конкурсе всех участников закупки, подавших заявки на участие в нем, или о признании только одного участника закупки, подавшего заявку на участие в таком конкурсе, его участником, открытый конкурс в электронной форме признается несостоявшимся. В протокол рассмотрения и оценки первых частей заявок вносится информация о признании конкурса несостоявшимся.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4.1.5. Единая комиссия рассматривает и оценивает вторые части заявок на участие в открытом конкурсе в электронной форме. Срок рассмотрения и оценки вторых частей заявок на участие в открытом конкурсе в электронной форме не может превышать три рабочих дня, а в случае если начальная (максимальная) цена контракта не превышает 1 млн руб., указанный срок не может превышать один рабочий день с даты направления оператором электронной площадки заказчику вторых частей заявок на участие в таком конкурсе. 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этот срок не может превышать пять рабочих дней с даты направления заказчику вторых частей заявок на участие в открытом конкурсе в электронной форме, независимо от начальной (максимальной) цены контракта.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4.1.6.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требованиям, установленным конкурсной документацией, в порядке и по основаниям, которые предусмотрены статьей 54.7</w:t>
      </w:r>
      <w:r w:rsidRPr="003E2BAE">
        <w:rPr>
          <w:szCs w:val="24"/>
        </w:rPr>
        <w:t xml:space="preserve"> Закона от 05.04.2013 № 44-ФЗ</w:t>
      </w:r>
      <w:r w:rsidRPr="003E2BAE">
        <w:rPr>
          <w:rFonts w:eastAsia="Times New Roman"/>
          <w:szCs w:val="24"/>
        </w:rPr>
        <w:t>. В случае установления недостоверности информации, представленной участником открытого конкурса в электронной форме, Единая комиссия отстраняет такого участника от участия в конкурсе на любом этапе его проведения.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4.1.7. Единая комиссия оценивает вторые части 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 заявки (при установлении этих критериев в конкурсной документации). Единая комиссия не оценивает заявки в случае признания открытого конкурса в электронной форме несостоявшимся в соответствии с частью 9 статьи 54.7</w:t>
      </w:r>
      <w:r w:rsidRPr="003E2BAE">
        <w:rPr>
          <w:szCs w:val="24"/>
        </w:rPr>
        <w:t xml:space="preserve"> Закона от 05.04.2013 № 44-ФЗ</w:t>
      </w:r>
      <w:r w:rsidRPr="003E2BAE">
        <w:rPr>
          <w:rFonts w:eastAsia="Times New Roman"/>
          <w:szCs w:val="24"/>
        </w:rPr>
        <w:t>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4.1.8.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форме. Протокол подписывают все присутствующие на заседании члены Единой комиссии не позднее даты окончания рассмотрения вторых частей заявок. Данный протокол должен содержать информацию: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место, дату, время рассмотрения и оценки вторых частей заявок на участие в открытом конкурсе в электронной форме;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сведения об участниках открытого конкурса в электронной форме, заявки которых были рассмотрены;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сведения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, конкурсной документации, которым не соответствует заявка, и положений заявки, которые не соответствуют этим требованиям;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решение каждого присутствующего члена Единой комиссии в отношении заявки на участие в открытом конкурсе в электронной форме каждого его участника;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порядок оценки заявок на участие в открытом конкурсе в электронной форме по критериям, установленным конкурсной документацией,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критериям, за исключением критерия, указанного в пункте 3 части 1 статьи 32 </w:t>
      </w:r>
      <w:r w:rsidRPr="003E2BAE">
        <w:rPr>
          <w:szCs w:val="24"/>
        </w:rPr>
        <w:t>Закона от 05.04.2013 № 44-ФЗ.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lastRenderedPageBreak/>
        <w:t>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требованиям, установленным конкурсной документацией, открытый конкурс в электронной форме признается несостоявшимся. В протокол рассмотрения и оценки вторых частей заявок вносят информацию о признании открытого конкурса в электронной форме несостоявшимся.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4.1.9. Единая комиссия на основании результатов оценки заявок на участие в открытом конкурсе в электронной форме, содержащихся в протоколах рассмотрения и оценки первых и вторых частей заявок, присваивает каждой заявке порядковый номер в порядке уменьшения степени выгодности содержащихся в них условий исполнения контракта. 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Заявке на участие в конкурсе, в которой содержатся лучшие условия исполнения контракта, присваивают первый номер. Если в нескольких заявках на участие в конкурсе содержатся одинаковые условия исполнения контракта, меньший порядковый номер присваивают заявке, которая поступила ранее других заявок, содержащих такие же условия. 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Если конкурсной документацией предусмотрено право заказчика заключить контракты с несколькими участниками открытого конкурса в электронной форме, то первый номер присваивают нескольким заявкам, содержащим лучшие условия исполнения контракта. Число заявок, которым присвоен первый номер, не должно превышать количество контрактов, указанное в конкурсной документации.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4.1.10.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форме. Протокол подписывают все присутствующие на заседании члены комиссии. Указанный протокол должен содержать информацию: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сведения об участниках открытого конкурса в электронной форме, заявки на участие в таком конкурсе которых были рассмотрены;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сведения о допуске участника закупки, подавшего заявку на участие в конкурсе с указанием ее идентификационного номера, к участию в таком конкурсе и признании этого участника закупки участником такого конкурса или об отказе в допуске к участию в таком конкурсе с обоснованием решения, в том числе с указанием положений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, конкурсной документации, которым не соответствует заявка, и положений заявки, которые не соответствуют требованиям, установленным конкурсной документацией;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 отказе в допуске к участию в таком конкурсе;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сведения о соответствии или несоответствии заявок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, которым не соответствует заявка, и положений заявки на участие в конкурсе, которые не соответствуют этим требованиям;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решение каждого присутствующего члена Единой комиссии в отношении заявки на участие в открытом конкурсе в электронной форме каждого его участника;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порядок оценки заявок по критериям, установленным конкурсной документацией, и решение каждого присутствующего члена Единой комиссии в отношении каждого участника конкурса о присвоении ему баллов по установленным критериям;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присвоенные заявкам значения по каждому из предусмотренных критериев оценки заявок на участие в конкурсе;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принятое на основании результатов оценки заявок на участие в конкурсе решение о присвоении заявкам порядковых номеров;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наименование (для юридических лиц), фамилия, имя, отчество (при наличии) (для физических лиц), почтовые адреса участников открытого конкурса в электронной форме, заявкам которых присвоены первый и второй номера.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4.1.11. При осуществлении процедуры определения поставщика (подрядчика, исполнителя) путем проведения открытого конкурса в электронной форме Единая комиссия также выполняет иные действия в соответствии с положениями Закона от 05.04.2013 № 44-ФЗ.</w:t>
      </w: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КОНКУРС С ОГРАНИЧЕННЫМ УЧАСТИЕМ В ЭЛЕКТРОННОЙ ФОРМЕ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lastRenderedPageBreak/>
        <w:t>4.2. При проведении конкурса с ограниченным участием в электронной форме применяются положения Закона от 05.04.2013 № 44-ФЗ о проведении открытого конкурса в электронной форме с учетом особенностей, определенных статьей 56.1 Закона от 05.04.2013 № 44-ФЗ.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При осуществлении процедуры определения поставщика (подрядчика, исполнителя) путем проведения конкурса с ограниченным участием в электронной форме в обязанности Единой комиссии входит следующее.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4.2.1 Единая комиссия признает заявки на участие в конкурсе с ограниченным участием в электронной форме не соответствующими требованиям, установленным конкурсной документацией, в случаях, предусмотренных частью 4 статьи 54.7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 xml:space="preserve">, а также в случае несоответствия участника требованиям, установленным конкурсной документацией в соответствии с частью 2 статьи 31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требованиям, установленным конкурсной документацией, в том числе единым требованиям и дополнительным требованиям, конкурс с ограниченным участием в электронной форме признают несостоявшимся.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rFonts w:eastAsia="Times New Roman"/>
          <w:szCs w:val="24"/>
        </w:rPr>
        <w:t xml:space="preserve">4.2.2. </w:t>
      </w:r>
      <w:r w:rsidRPr="003E2BAE">
        <w:rPr>
          <w:szCs w:val="24"/>
        </w:rPr>
        <w:t>При осуществлении процедуры определения поставщика (подрядчика, исполнителя) путем конкурса с ограниченным участием в электронной форме Единая комиссия также выполняет иные действия в соответствии с положениями Закона от 05.04.2013 № 44-ФЗ.</w:t>
      </w: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ДВУХЭТАПНЫЙ КОНКУРС В ЭЛЕКТРОННОЙ ФОРМЕ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 xml:space="preserve">4.3. При проведении двухэтапного конкурса в электронной форме применяются положения Закона от 05.04.2013 № 44-ФЗ о проведении открытого конкурса в электронной форме с учетом особенностей, определенных статьей 57.1 Закона от 05.04.2013 № 44-ФЗ. 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 xml:space="preserve">Если в извещении и документации о закупке установлены </w:t>
      </w:r>
      <w:r w:rsidRPr="003E2BAE">
        <w:rPr>
          <w:rFonts w:eastAsia="Times New Roman"/>
          <w:szCs w:val="24"/>
        </w:rPr>
        <w:t xml:space="preserve">единые и дополнительные требования к участникам двухэтапного конкурса в электронной форме, то при проведении первого этапа двухэтапного конкурса в электронной форме применяются положения статьи 56.1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, касающиеся дополнительных требований.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При осуществлении процедуры определения поставщика (подрядчика, исполнителя) путем проведения двухэтапного конкурса в электронной форме в обязанности Единой комиссии входит следующее.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4.3.1. На первом этапе двухэтапного конкурса в электронной форме Единая комиссия проводит с участниками, подавшими первоначальные заявки, обсуждения любых содержащихся в этих заявках предложений участников такого конкурса в отношении объекта закупки.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форме. На обсуждении предложений каждого участника такого конкурса вправе присутствовать все его участники.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Срок проведения первого этапа двухэтапного конкурса в электронной форме не может превышать 20 дней с даты окончания срока подачи первоначальных заявок на участие в таком конкурсе.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4.3.2.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форме. Протокол подписывают все присутствующие члены Единой комиссии по окончании первого этапа такого конкурса и не позднее рабочего дня, следующего за датой подписания указанного протокола, размещают в единой информационной системе и на электронной площадке.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В протоколе первого этапа двухэтапного конкурса в электронной форме указывают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место, дату и время проведения первого этапа конкурса; 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наименование (для юридического лица), фамилию, имя, отчество (при наличии) (для физического лица), адрес электронной почты каждого участника конкурса; 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предложения в отношении объекта закупки.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требованиям, такой конкурс признается несостоявшимся.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4.3.3. Окончательные заявки на участие в двухэтапном конкурсе в электронной форме подаются участниками первого этапа конкурса, рассматриваются и оцениваются Единой комиссией в </w:t>
      </w:r>
      <w:r w:rsidRPr="003E2BAE">
        <w:rPr>
          <w:rFonts w:eastAsia="Times New Roman"/>
          <w:szCs w:val="24"/>
        </w:rPr>
        <w:lastRenderedPageBreak/>
        <w:t xml:space="preserve">порядке, установленном </w:t>
      </w:r>
      <w:r w:rsidRPr="003E2BAE">
        <w:rPr>
          <w:szCs w:val="24"/>
        </w:rPr>
        <w:t>Законом от 05.04.2013 № 44-ФЗ</w:t>
      </w:r>
      <w:r w:rsidRPr="003E2BAE">
        <w:rPr>
          <w:rFonts w:eastAsia="Times New Roman"/>
          <w:szCs w:val="24"/>
        </w:rPr>
        <w:t xml:space="preserve"> о проведении открытого конкурса в электронной форме, в сроки,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Участник двухэтапного конкурса в электронной форме, принявший участие в проведении его первого этапа, вправе отказаться от участия во втором этапе такого конкурса.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4.3.4.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заявки, либо только одна такая заявка признана соответствующей </w:t>
      </w:r>
      <w:r w:rsidRPr="003E2BAE">
        <w:rPr>
          <w:szCs w:val="24"/>
        </w:rPr>
        <w:t>Закону от 05.04.2013 № 44-ФЗ</w:t>
      </w:r>
      <w:r w:rsidRPr="003E2BAE">
        <w:rPr>
          <w:rFonts w:eastAsia="Times New Roman"/>
          <w:szCs w:val="24"/>
        </w:rPr>
        <w:t xml:space="preserve"> и конкурсной документации, либо Единая комиссия отклонила все такие заявки, двухэтапный конкурс в электронной форме признается несостоявшимся.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rFonts w:eastAsia="Times New Roman"/>
          <w:szCs w:val="24"/>
        </w:rPr>
        <w:t xml:space="preserve">4.3.5. </w:t>
      </w:r>
      <w:r w:rsidRPr="003E2BAE">
        <w:rPr>
          <w:szCs w:val="24"/>
        </w:rPr>
        <w:t>При осуществлении процедуры определения поставщика (подрядчика, исполнителя) путем двухэтапного конкурса Единая комиссия также выполняет иные действия в соответствии с положениями Закона от 05.04.2013 № 44-ФЗ.</w:t>
      </w: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ЭЛЕКТРОННЫЙ АУКЦИОН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 При осуществлении процедуры определения поставщика (подрядчика, исполнителя) путем проведения электронного аукциона в обязанности Единой комиссии входит следующее.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 xml:space="preserve">4.4.1. Единая комиссия проверяет первые части заявок на участие в электронном аукционе на соответствие требованиям, установленным документацией о таком аукционе в отношении закупаемых товаров, работ, услуг. Срок рассмотрения первых частей заявок на участие в электронном аукционе не может превышать семь дней с даты окончания срока подачи указанных заявок, </w:t>
      </w:r>
      <w:r w:rsidRPr="003E2BAE">
        <w:rPr>
          <w:rFonts w:eastAsia="Times New Roman"/>
          <w:szCs w:val="24"/>
        </w:rPr>
        <w:t>а в случае если начальная (максимальная) цена контракта не превышает 3 млн руб., такой срок не может превышать один рабочий день с даты окончания срока подачи указанных заявок.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4.4.2. По результатам рассмотрения первых частей заявок на участие в электронном аукционе Единая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 отказе в допуске к участию в таком аукционе.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Участник электронного аукциона не допускается к участию в нем в случае: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непредоставления информации, предусмотренной частью 3 статьи 66 Закона от 05.04.2013 № 44-ФЗ, или предоставления недостоверной информации;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несоответствия информации, предусмотренной частью 3 статьи 66 Закона от 05.04.2013 № 44-ФЗ, требованиям документации о таком аукционе.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Отказ в допуске к участию в электронном аукционе по иным основаниям не допускается.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4.4.3.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аукционе, подписываемый всеми присутствующими на заседании Единой комиссии ее членами не позднее даты окончания срока рассмотрения данных заявок, и передает его в контрактную службу (контрактному управляющему) заказчика.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Указанный протокол должен содержать информацию: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об идентификационных номерах заявок на участие в таком аукционе;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 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о решении каждого члена Единой комиссии в отношении каждого участника такого аукциона о допуске к участию в нем и признании его участником или об отказе в допуске к участию в таком аукционе;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szCs w:val="24"/>
        </w:rPr>
        <w:t xml:space="preserve">– </w:t>
      </w:r>
      <w:r w:rsidRPr="003E2BAE">
        <w:rPr>
          <w:rFonts w:eastAsia="Times New Roman"/>
          <w:szCs w:val="24"/>
        </w:rPr>
        <w:t xml:space="preserve">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 если условия, запреты, ограничения допуска товаров, работ, услуг установлены заказчиком в документации об электронном аукционе в соответствии со статьей 14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lastRenderedPageBreak/>
        <w:t>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4.4.4. В случае если по результатам рассмотрения первых частей заявок на участие в электронном аукционе Единая комиссия приняла решение об отказе в допуске к участию в таком аукционе всех участников закупки, подавших заявки на участие в нем, или о признании только одного участника закупки, подавшего заявку на участие в таком аукционе, его участником, такой аукцион признается несостоявшимся. В протокол, указанный в пункте 4.4.3 настоящего Положения, вносится информация о признании такого аукциона несостоявшимся.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4.4.5. Единая комиссия рассматривает вторые части 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 19 статьи 68 Закона от 05.04.2013 № 44-ФЗ, в части соответствия их требованиям, установленным документацией о таком аукционе.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от 05.04.2013 № 44-ФЗ. Для принятия указанного решения Единая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4.4.6. Единая комиссия рассматривает вторые части заявок на участие в электронном аукционе, направленных в соответствии с частью 19 статьи 68 Закона от 05.04.2013 № 44-ФЗ, до принятия решения о соответствии пяти таких заявок требованиям, установленным документацией о таком аукционе. 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требованиям, Единая комиссия рассматривает вторые части заявок на участие в таком аукционе, поданных всеми его участниками, принявшими участие в нем. Рассмотрение данных заявок начинается с заявки на участие в таком аукционе, поданной его участником, предложившим наиболее низкую цену контракта, и осуществляется с учетом ранжирования данных заявок в соответствии с частью 18 статьи 68 Закона от 05.04.2013 № 44-ФЗ.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4.4.7.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непредставления документов и информации, которые предусмотрены пунктами 1, 3–5, 7 и 8 части 2 статьи 62, частями 3 и 5 статьи 66 Закона от 05.04.2013 № 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 участнике такого аукциона на дату и время окончания срока подачи заявок на участие в таком аукционе;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несоответствия участника электронного аукциона требованиям, установленным в соответствии со статьей 31 Закона от 05.04.2013 № 44-ФЗ.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 xml:space="preserve">4.4.8. Результаты рассмотрения заявок на участие в электронном аукционе фиксируются в протоколе подведения итогов электронного аукциона, который подписывается всеми участвовавшими в рассмотрении этих заявок членами Единой комиссии и передается в контрактную службу (контрактному управляющему). 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 xml:space="preserve">Указанный протокол должен содержать информацию об идентификационных номерах пяти заявок на участие в аукционе (в случае принятия решения о соответствии пяти заявок на участие в аукционе требованиям, установленным документацией об аукционе, или в случае принятия Единой комиссией на основании рассмотрения вторых частей заявок на участие в аукционе, поданных всеми участниками аукциона, принявшими участие в нем, решения о соответствии более чем одной заявки на участие в аукционе, но менее чем пяти данных заявок установленным требованиям), которые ранжированы в соответствии с частью 18 статьи 68 Закона от 05.04.2013 № 44-ФЗ и в отношении которых принято решение о соответствии требованиям, установленным документацией об аукционе, или, если на основании рассмотрения вторых частей заявок на участие в аукционе, </w:t>
      </w:r>
      <w:r w:rsidRPr="003E2BAE">
        <w:rPr>
          <w:szCs w:val="24"/>
        </w:rPr>
        <w:lastRenderedPageBreak/>
        <w:t>поданных всеми его участниками, принявшими участие в нем, принято решение о соответствии установленным требованиям более чем одной заявки на участие в аукционе, но менее чем пяти данных заявок, а также информацию об их идентификационных номерах, решение о соответствии или о несоответствии заявок на участие в аукционе требованиям, установленным документацией о нем, с обоснованием этого решения и с указанием положений Закона от 05.04.2013 № 44-ФЗ, которым не соответствует участник аукциона, положений документации об аукционе, которым не соответствует заявка на участие в нем, положений заявки на участие в аукционе, которые не соответствуют требованиям, установленным документацией о нем, информацию о решении каждого члена Единой комиссии в отношении каждой заявки на участие в аукционе.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4.4.9. Участник электронного аукциона, который предложил наиболее низкую цену контракта, и заявка на участие в таком аукционе которого соответствует требованиям, установленным документацией о нем, признается победителем такого аукциона.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4.4.10. В случае если Единой комиссией принято решение о несоответствии требованиям, установленным документацией об электронном аукционе, всех вторых частей заявок на участие в нем или о соответствии указанным требованиям только одной второй части заявки на участие в нем, такой аукцион признается несостоявшимся.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4.4.11. В случае если электронный аукцион признан несостоявшимся в связи с тем, что по окончании срока подачи заявок на участие в таком аукционе подана только одна заявка на участие в нем,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 Закона от 05.04.2013 № 44-ФЗ и документации о таком аукционе и направляет оператору электронной площадки протокол рассмотрения единственной заявки на участие в таком аукционе, подписанный членами Единой комиссии.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Указанный протокол должен содержать следующую информацию: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решение о соответствии участника такого аукциона, подавшего единственную заявку на участие в таком аукционе, и поданной им заявки требованиям Закона от 05.04.2013 № 44-ФЗ и документации о таком аукционе либо о несоответствии данного участника и поданной им заявки требованиям Закона от 05.04.2013 № 44-ФЗ и (или) документации о таком аукционе с обоснованием этого решения, в том числе с указанием положений Закона от 05.04.2013 № 44-ФЗ и (или) документации о таком аукционе, которым не соответствует единственная заявка на участие в таком аукционе;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решение каждого члена Единой комиссии о соответствии участника такого аукциона и поданной им заявки требованиям Закона от 05.04.2013 № 44-ФЗ и документации о таком аукционе либо о несоответствии указанного участника и поданной им заявки на участие в таком аукционе требованиям Закона от 05.04.2013 № 44-ФЗ и (или) документации о таком аукционе.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4.4.12. В случае если электронный аукцион признан несостоявшимся в связи с тем, что Единой комиссией принято решение о признании только одного участника закупки, подавшего заявку на участие в таком аукционе, его участником, Единая комиссия в течение трех рабочих дней с даты получения заказчиком второй части 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 требованиям Закона от 05.04.2013 № 44-ФЗ и документации о таком аукционе и направляет оператору электронной площадки протокол рассмотрения заявки единственного участника такого аукциона, подписанный членами Единой комиссии.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Указанный протокол должен содержать следующую информацию: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решение о соответствии единственного участника такого аукциона и поданной им заявки на участие в нем требованиям Закона от 05.04.2013 № 44-ФЗ и документации о таком аукционе либо о несоответствии этого участника и данной заявки требованиям Закона от 05.04.2013 № 44-ФЗ и (или) документации о таком аукционе с обоснованием указанного решения, в том числе с указанием положений Закона от 05.04.2013 № 44-ФЗ и (или) документации о таком аукционе, которым не соответствует эта заявка;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от 05.04.2013 № 44-ФЗ и документации о таком аукционе либо о несоответствии этого участника и поданной им заявки на участие в таком аукционе требованиям Закона от 05.04.2013 № 44-ФЗ и (или) документации о таком аукционе.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lastRenderedPageBreak/>
        <w:t>4.4.13. В случае если электронный аукцион признан несостоявшимся в связи с тем, что в течение 10 минут после начала проведения такого аукциона ни один из его участников не подал предложение о цене контракта,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 этих заявок и указанные документы на предмет соответствия требованиям Закона от 05.04.2013 № 44-ФЗ и документации о таком аукционе и направляет оператору электронной площадки протокол подведения итогов такого аукциона, подписанный членами Единой комиссии.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Указанный протокол должен содержать следующую информацию: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решение о соответствии участников такого аукциона и поданных ими заявок на участие в нем требованиям Закона от 05.04.2013 № 44-ФЗ и документации о таком аукционе или о несоответствии участников такого аукциона и данных заявок требованиям Закона от 05.04.2013 № 44-ФЗ и (или) документации о таком аукционе с обоснованием указанного решения, в том числе с указанием положений документации о таком аукционе, которым не соответствуют данные заявки, содержания данных заявок, которое не соответствует требованиям документации о таком аукционе;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решение каждого члена Единой комиссии о соответствии участников такого аукциона и поданных ими заявок на участие в таком аукционе требованиям Закона от 05.04.2013 № 44-ФЗ и документации о таком аукционе или о несоответствии участников такого аукциона и поданных ими заявок требованиям Закона от 05.04.2013 № 44-ФЗ и (или) документации о таком аукционе.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4.4.14. При осуществлении процедуры определения поставщика (подрядчика, исполнителя) путем проведения электронного аукциона Единая комиссия также выполняет иные действия в соответствии с положениями Закона от 05.04.2013 № 44-ФЗ.</w:t>
      </w: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ЗАПРОС КОТИРОВОК В ЭЛЕКТРОННОЙ ФОРМЕ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4.5.1.</w:t>
      </w:r>
      <w:r w:rsidRPr="003E2BAE">
        <w:rPr>
          <w:rFonts w:eastAsia="Times New Roman"/>
          <w:szCs w:val="24"/>
        </w:rPr>
        <w:t xml:space="preserve"> </w:t>
      </w:r>
      <w:r w:rsidRPr="003E2BAE">
        <w:rPr>
          <w:szCs w:val="24"/>
        </w:rPr>
        <w:t>При осуществлении процедуры определения поставщика (подрядчика, исполнителя) путем запроса котировок в электронной форме в обязанности Единой комиссии входит следующее.</w:t>
      </w:r>
    </w:p>
    <w:p w:rsidR="003E2BAE" w:rsidRPr="003E2BAE" w:rsidRDefault="003E2BAE" w:rsidP="003E2BAE">
      <w:pPr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4.5.1. Единая комиссия рассматривает заявки на участие в запросе котировок в электронной форме в течение одного рабочего дня, следующего после даты окончания срока подачи заявок на участие в запросе котировок.</w:t>
      </w:r>
    </w:p>
    <w:p w:rsidR="003E2BAE" w:rsidRPr="003E2BAE" w:rsidRDefault="003E2BAE" w:rsidP="003E2BAE">
      <w:pPr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4.5.2. По результатам рассмотрения заявок на участие в запросе котировок Единая комиссия принимает одно из решений:</w:t>
      </w:r>
    </w:p>
    <w:p w:rsidR="003E2BAE" w:rsidRPr="003E2BAE" w:rsidRDefault="003E2BAE" w:rsidP="003E2BAE">
      <w:pPr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признать заявку на участие в запросе котировок в электронной форме и участника такого запроса, подавшего данную заявку, соответствующими требованиям, установленным в извещении о проведении запроса котировок, </w:t>
      </w:r>
    </w:p>
    <w:p w:rsidR="003E2BAE" w:rsidRPr="003E2BAE" w:rsidRDefault="003E2BAE" w:rsidP="003E2BAE">
      <w:pPr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признать заявку и (или) участника не соответствующими требованиям, установленным в извещении о проведении запроса котировок, и отклонить заявку в случаях, которые предусмотрены частью 3 статьи 82.4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4.5.3. Единая комиссия отклоняет заявку участника запроса котировок в электронной форме в случае: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непредоставления документов и (или) информации, предусмотренных частью 9 статьи 82.3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 xml:space="preserve">, или предоставления недостоверной информации, за исключением информации и электронных документов, предусмотренных подпунктом «а» пункта 2 части 9 статьи 82.3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 xml:space="preserve">, кроме случая закупки товаров, работ, услуг, в отношении которых установлен запрет, предусмотренный статьей 14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несоответствия информации, предусмотренной частью 9 статьи 82.3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, требованиям извещения о проведении такого запроса.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Отклонение заявки на участие в запросе котировок в электронной форме по основаниям, не предусмотренным частью 3 статьи 82.4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, не допускается.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4.5.4. Единая комиссия фиксирует результаты рассмотрения заявок на участие в запросе котировок в электронной форме в протоколе рассмотрения заявок, подписываемом всеми присутствующими членами Единой комиссии не позднее даты окончания срока рассмотрения данных заявок. Указанный протокол должен содержать следующую информацию: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место, дату и время рассмотрения заявок;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идентификационные номера заявок на участие в запросе котировок в электронной форме;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– сведения об отклоненных заявках с обоснованием причин отклонения, в том числе с указанием положений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 xml:space="preserve"> и положений извещения о проведении запроса котировок </w:t>
      </w:r>
      <w:r w:rsidRPr="003E2BAE">
        <w:rPr>
          <w:rFonts w:eastAsia="Times New Roman"/>
          <w:szCs w:val="24"/>
        </w:rPr>
        <w:lastRenderedPageBreak/>
        <w:t xml:space="preserve">в электронной форме, которым не соответствуют заявки этих участников, предложений, содержащихся в заявках, не соответствующих требованиям извещения о проведении запроса котировок, нарушений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, послуживших основанием для отклонения заявок на участие в запросе котировок;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– решение каждого присутствующего члена Единой комиссии в отношении каждой заявки участника такого запроса.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4.5.5. Оператор электронной площадки присваивает каждой заявке на участие в запросе котировок в электронной форме, которая не была отклонена, порядковый номер по мере увеличения предложенной в таких заявках цены контракта. Заявке, содержащей предложение с наиболее низкой ценой контракта, присваивается первый номер. Если в нескольких заявках содержатся одинаковые предложения о цене контракта, меньший порядковый номер присваивается заявке, которая поступила ранее других заявок, в которых предложена такая же цена контракта.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4.5.6. Оператор электронной площадки включает в протокол информацию, предусмотренную</w:t>
      </w:r>
      <w:r w:rsidRPr="003E2BAE">
        <w:rPr>
          <w:szCs w:val="24"/>
        </w:rPr>
        <w:t xml:space="preserve"> пунктом 4.11.5 настоящего Положения</w:t>
      </w:r>
      <w:r w:rsidRPr="003E2BAE">
        <w:rPr>
          <w:rFonts w:eastAsia="Times New Roman"/>
          <w:szCs w:val="24"/>
        </w:rPr>
        <w:t>, в том числе информацию о победителе запроса котировок в электронной форме, об участнике, предложившем цену контракта такую же, как и победитель, или об участнике, предложение о цене контракта которого содержит лучшие условия по цене контракта, следующие после предложенных победителем, формирует протокол рассмотрения и оценки заявок на участие в запросе котировок и размещает такой протокол в единой информационной системе и на электронной площадке в течение одного часа с момента получения от заказчика протокола рассмотрения заявок.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4.5.7. При осуществлении процедуры определения поставщика (подрядчика, исполнителя) путем запроса котировок в электронной форме Единая комиссия также выполняет иные действия в соответствии с положениями Закона от 05.04.2013 № 44-ФЗ.</w:t>
      </w: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ЗАПРОС ПРЕДЛОЖЕНИЙ В ЭЛЕКТРОННОЙ ФОРМЕ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4.6. При осуществлении процедуры определения поставщика (подрядчика, исполнителя) путем запроса предложений в электронной форме в обязанности Единой комиссии входит следующее.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4.6.1. Единая комиссия после окончания срока приема заявок на участие в запросе предложений в электронной форме, рассматривает такие заявки в части соответствия их требованиям, установленным в извещении и документации о проведении запроса предложений, и оценивает такие заявки.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4.6.2. Единая комиссия отстраняет участников запроса предложений в электронной форме, подавших заявки, не соответствующие требованиям, установленным извещением и документацией о проведении запроса предложений в электронной форме, или предоставивших недостоверную информацию, а также в случаях, предусмотренных нормативными правовыми актами, принятыми в соответствии со статьей 14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 xml:space="preserve">. 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Не подлежит отстранению участник в связи с отсутствием в его заявке на участие в запросе предложений в электронной форме документов, предусмотренных пунктами 4 и 5 части 9 статьи 83.1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 xml:space="preserve">, за исключением случая закупки товаров, работ, услуг, в отношении которых установлен запрет, предусмотренный статьей 14 </w:t>
      </w:r>
      <w:r w:rsidRPr="003E2BAE">
        <w:rPr>
          <w:szCs w:val="24"/>
        </w:rPr>
        <w:t>Закона от 05.04.2013 № 44-ФЗ</w:t>
      </w:r>
      <w:r w:rsidRPr="003E2BAE">
        <w:rPr>
          <w:rFonts w:eastAsia="Times New Roman"/>
          <w:szCs w:val="24"/>
        </w:rPr>
        <w:t>. Основания, по которым участник запроса предложений в электронной форме был отстранен, фиксируются в протоколе проведения запроса предложений в электронной форме.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4.6.3 Единая комиссия оценивает все заявки участников запроса предложений в электронной форме на основании критериев, указанных в документации, фиксирует в виде таблицы и прилагает к протоколу проведения запроса предложений в электронной форме. В указанный протокол включают информацию о заявке, признанной лучшей, или условия, содержащиеся в единственной заявке на участие в запросе предложений в электронной форме.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4.6.4. Единая комиссия рассматривает окончательные предложения на следующий рабочий день после даты окончания срока для направления указанных предложений. Результаты рассмотрения фиксируются в итоговом протоколе.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В течение одного рабочего дня с момента размещения выписки из протокола проведения запроса предложений в электронной форме в соответствии с частью 20 статьи 83.1</w:t>
      </w:r>
      <w:r w:rsidRPr="003E2BAE">
        <w:rPr>
          <w:szCs w:val="24"/>
        </w:rPr>
        <w:t xml:space="preserve"> Закона от 05.04.2013 № 44-ФЗ</w:t>
      </w:r>
      <w:r w:rsidRPr="003E2BAE">
        <w:rPr>
          <w:rFonts w:eastAsia="Times New Roman"/>
          <w:szCs w:val="24"/>
        </w:rPr>
        <w:t xml:space="preserve"> все участники запроса предложений в электронной форме или участник, подавший единственную заявку на участие в таком запросе, вправе направить окончательное предложение. </w:t>
      </w:r>
      <w:r w:rsidRPr="003E2BAE">
        <w:rPr>
          <w:rFonts w:eastAsia="Times New Roman"/>
          <w:szCs w:val="24"/>
        </w:rPr>
        <w:lastRenderedPageBreak/>
        <w:t>Если участники запроса предложений не направили окончательные предложения в срок, установленный частью 21 статьи 83.1</w:t>
      </w:r>
      <w:r w:rsidRPr="003E2BAE">
        <w:rPr>
          <w:szCs w:val="24"/>
        </w:rPr>
        <w:t xml:space="preserve"> Закона от 05.04.2013 № 44-ФЗ</w:t>
      </w:r>
      <w:r w:rsidRPr="003E2BAE">
        <w:rPr>
          <w:rFonts w:eastAsia="Times New Roman"/>
          <w:szCs w:val="24"/>
        </w:rPr>
        <w:t>, то окончательными предложениями признаются поданные заявки на участие в запросе предложений в электронной форме.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Окончательное предложение участника запроса предложений, содержащее условия исполнения контракта, ухудшающие условия, содержащиеся в поданной указанным участником заявке, отклоняется, и окончательным предложением считается предложение, первоначально поданное указанным участником.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 xml:space="preserve">4.6.5. Выигравшим окончательным предложением является окончательное предложение, которое в соответствии с критериями, указанными в документации о проведении запроса предложений, наилучшим образом соответствует установленным заказчиком требованиям к товарам, работам, услугам. Если в нескольких окончательных предложениях содержатся одинаковые условия исполнения контракта, выигравшим окончательным предложением признается окончательное предложение, которое поступило раньше. 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3E2BAE">
        <w:rPr>
          <w:rFonts w:eastAsia="Times New Roman"/>
          <w:szCs w:val="24"/>
        </w:rPr>
        <w:t>В итоговом протоколе Единая комиссия фиксирует все условия, указанные в окончательных предложениях участников запроса предложений в электронной форме,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форме.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4.6.6. При осуществлении процедуры определения поставщика (подрядчика, исполнителя) путем запроса предложений в электронной форме Единая комиссия также выполняет иные действия в соответствии с положениями Закона от 05.04.2013 № 44-ФЗ.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5. Порядок создания и работы Единой комиссии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5.1. Единая комиссия является коллегиальным органом заказчика, действующим на постоянной основе. Персональный состав Единой комиссии, ее председатель, заместитель председателя, секретарь и члены Единой комиссии утверждаются приказом заказчика.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5.2. Решение о создании комиссии принимается заказчиком до начала проведения закупки. При этом определяются состав комиссии и порядок ее работы, назначается председатель комиссии.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Число членов Единой комиссии должно быть не менее чем пять человек.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 должностей.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искусства. Число таких лиц должно составлять не менее чем 50 процентов общего числа членов Единой комиссии.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5.4. Заказчик включает в состав Единой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5.5. Членами Единой комиссии не могут быть: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rFonts w:eastAsia="Times New Roman"/>
          <w:szCs w:val="24"/>
        </w:rPr>
        <w:t>–</w:t>
      </w:r>
      <w:r w:rsidRPr="003E2BAE">
        <w:rPr>
          <w:bCs/>
          <w:szCs w:val="24"/>
        </w:rPr>
        <w:t xml:space="preserve"> эксперты, которых заказчик привлек оценить: </w:t>
      </w:r>
      <w:r w:rsidRPr="003E2BAE">
        <w:rPr>
          <w:szCs w:val="24"/>
        </w:rPr>
        <w:t>конкурсную документацию, конкурсные заявки, участников предквалификационного отбора, соответствие участников конкурса дополнительным требованиям;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rFonts w:eastAsia="Times New Roman"/>
          <w:szCs w:val="24"/>
        </w:rPr>
        <w:t>–</w:t>
      </w:r>
      <w:r w:rsidRPr="003E2BAE">
        <w:rPr>
          <w:szCs w:val="24"/>
        </w:rPr>
        <w:t xml:space="preserve"> </w:t>
      </w:r>
      <w:r w:rsidRPr="003E2BAE">
        <w:rPr>
          <w:bCs/>
          <w:szCs w:val="24"/>
        </w:rPr>
        <w:t xml:space="preserve">участники закупки, которые: </w:t>
      </w:r>
      <w:r w:rsidRPr="003E2BAE">
        <w:rPr>
          <w:szCs w:val="24"/>
        </w:rPr>
        <w:t>подали заявки; состоят в штате организаций, которые подали заявки на участие в закупке;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rFonts w:eastAsia="Times New Roman"/>
          <w:szCs w:val="24"/>
        </w:rPr>
        <w:t>–</w:t>
      </w:r>
      <w:r w:rsidRPr="003E2BAE">
        <w:rPr>
          <w:szCs w:val="24"/>
        </w:rPr>
        <w:t xml:space="preserve"> </w:t>
      </w:r>
      <w:r w:rsidRPr="003E2BAE">
        <w:rPr>
          <w:bCs/>
          <w:szCs w:val="24"/>
        </w:rPr>
        <w:t>акционеры, члены правления, кредиторы</w:t>
      </w:r>
      <w:r w:rsidRPr="003E2BAE">
        <w:rPr>
          <w:szCs w:val="24"/>
        </w:rPr>
        <w:t> организаций – участников закупки;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rFonts w:eastAsia="Times New Roman"/>
          <w:szCs w:val="24"/>
        </w:rPr>
        <w:t>–</w:t>
      </w:r>
      <w:r w:rsidRPr="003E2BAE">
        <w:rPr>
          <w:szCs w:val="24"/>
        </w:rPr>
        <w:t xml:space="preserve"> </w:t>
      </w:r>
      <w:r w:rsidRPr="003E2BAE">
        <w:rPr>
          <w:bCs/>
          <w:szCs w:val="24"/>
        </w:rPr>
        <w:t>должностные лица контрольного органа</w:t>
      </w:r>
      <w:r w:rsidRPr="003E2BAE">
        <w:rPr>
          <w:szCs w:val="24"/>
        </w:rPr>
        <w:t> в сфере закупок, которые непосредственно контролируют сферу закупок;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rFonts w:eastAsia="Times New Roman"/>
          <w:szCs w:val="24"/>
        </w:rPr>
        <w:t>–</w:t>
      </w:r>
      <w:r w:rsidRPr="003E2BAE">
        <w:rPr>
          <w:szCs w:val="24"/>
        </w:rPr>
        <w:t xml:space="preserve"> </w:t>
      </w:r>
      <w:r w:rsidRPr="003E2BAE">
        <w:rPr>
          <w:bCs/>
          <w:szCs w:val="24"/>
        </w:rPr>
        <w:t>супруг руководителя участника закупки;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rFonts w:eastAsia="Times New Roman"/>
          <w:szCs w:val="24"/>
        </w:rPr>
        <w:t>–</w:t>
      </w:r>
      <w:r w:rsidRPr="003E2BAE">
        <w:rPr>
          <w:szCs w:val="24"/>
        </w:rPr>
        <w:t xml:space="preserve"> </w:t>
      </w:r>
      <w:r w:rsidRPr="003E2BAE">
        <w:rPr>
          <w:bCs/>
          <w:szCs w:val="24"/>
        </w:rPr>
        <w:t>близкие родственники руководителя – участника закупки</w:t>
      </w:r>
      <w:r w:rsidRPr="003E2BAE">
        <w:rPr>
          <w:szCs w:val="24"/>
        </w:rPr>
        <w:t> (родители, дети, дедушка, бабушка, внуки, полнородные и неполнородные братья и сестры);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rFonts w:eastAsia="Times New Roman"/>
          <w:szCs w:val="24"/>
        </w:rPr>
        <w:lastRenderedPageBreak/>
        <w:t>–</w:t>
      </w:r>
      <w:r w:rsidRPr="003E2BAE">
        <w:rPr>
          <w:szCs w:val="24"/>
        </w:rPr>
        <w:t xml:space="preserve"> </w:t>
      </w:r>
      <w:r w:rsidRPr="003E2BAE">
        <w:rPr>
          <w:bCs/>
          <w:szCs w:val="24"/>
        </w:rPr>
        <w:t>усыновители</w:t>
      </w:r>
      <w:r w:rsidRPr="003E2BAE">
        <w:rPr>
          <w:szCs w:val="24"/>
        </w:rPr>
        <w:t xml:space="preserve"> руководителя или усыновленные руководителем участника закупки. 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В случае выявления в составе Единой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5.6. Замена члена комиссии допускается только по решению заказчика.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5.7. Комиссия правомочна осуществлять свои функции, если на заседании комиссии присутствует не менее чем 50 процентов общего числа ее членов. Члены комиссии должны быть своевременно уведомлены председателем комиссии о месте, дате и времени проведения заседания комиссии. Принятие решения членами комиссии путем проведения заочного голосования, а также делегирование ими своих полномочий иным лицам не допускаются.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5.8. Уведомление членов Единой комиссии о месте,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приглашений, содержащих сведения о повестке дня заседания. Подготовка приглашения, представление его на подписание председателю и направление членам комиссии осуществляется секретарем комиссии.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5.9. Председатель Единой комиссии либо лицо, его замещающее: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 xml:space="preserve"> – осуществляет общее руководство работой Единой комиссии и обеспечивает выполнение настоящего Положения;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объявляет заседание правомочным или выносит решение о его переносе из-за отсутствия необходимого количества членов;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открывает и ведет заседания Единой комиссии, объявляет перерывы;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в случае необходимости выносит на обсуждение Единой комиссии вопрос о привлечении к работе экспертов;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подписывает протоколы, составленные в ходе работы Единой комиссии.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5.10. Секретарь Единой комиссии осуществляет подготовку заседаний Единой комиссии, включая оформление и рассылку необходимых документов, информирование членов Единой комиссии по всем вопросам, относящимся к их функциям (в том числе извещение лиц, принимающих участие в работе комиссии, о времени и месте проведения заседаний и обеспечение членов комиссии необходимыми материалами). Обеспечивает взаимодействие с контрактной службой (контрактным управляющим) в соответствии с Положением о контрактной службе заказчика (должностной инструкцией контрактного управляющего).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</w:p>
    <w:p w:rsidR="003E2BAE" w:rsidRPr="003E2BAE" w:rsidRDefault="003E2BAE" w:rsidP="003E2BAE">
      <w:pPr>
        <w:spacing w:after="0" w:line="240" w:lineRule="auto"/>
        <w:jc w:val="both"/>
        <w:rPr>
          <w:b/>
          <w:szCs w:val="24"/>
        </w:rPr>
      </w:pPr>
      <w:r w:rsidRPr="003E2BAE">
        <w:rPr>
          <w:b/>
          <w:szCs w:val="24"/>
        </w:rPr>
        <w:t>6. Права, обязанности и ответственность Единой комиссии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6.1. Члены Единой комиссии вправе: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знакомиться со всеми представленными на рассмотрение документами и сведениями, составляющими заявку на участие в конкурсе, аукционе или запросе котировок, запросе предложений;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выступать по вопросам повестки дня на заседаниях Единой комиссии;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проверять правильность содержания составляемых Единой комиссией протоколов, в том числе правильность отражения в этих протоколах своего выступления.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6.2. Члены Единой комиссии обязаны: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присутствовать на заседаниях Единой комиссии, за исключением случаев, вызванных уважительными причинами (временная нетрудоспособность, командировка и другие уважительные причины);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– принимать решения в пределах своей компетенции.</w:t>
      </w:r>
    </w:p>
    <w:p w:rsidR="003E2BAE" w:rsidRPr="003E2BAE" w:rsidRDefault="003E2BAE" w:rsidP="003E2BAE">
      <w:pPr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6.3. Решение Единой комиссии, принятое в нарушение требований Закона от 05.04.2013 № 44-ФЗ и настоящего Положения, может быть обжаловано любым участником закупки в порядке, установленном Законом от 05.04.2013 № 44-ФЗ, и признано недействительным по решению контрольного органа в сфере закупок.</w:t>
      </w:r>
    </w:p>
    <w:p w:rsidR="003E2BAE" w:rsidRPr="003E2BAE" w:rsidRDefault="003E2BAE" w:rsidP="003E2BAE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3E2BAE">
        <w:rPr>
          <w:szCs w:val="24"/>
        </w:rPr>
        <w:t>6.4. Не реже чем один раз в два года по решению заказчика может осуществляться ротация членов Единой комиссии. Такая ротация заключается в замене не менее 50 процентов членов Единой комиссии в целях недопущения работы в составе комиссии заинтересованных лиц, а также снижения и предотвращения коррупционных рисков и повышения качества осуществления закупок.</w:t>
      </w:r>
    </w:p>
    <w:p w:rsidR="003E2BAE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3E2BAE" w:rsidRPr="00DF60BB" w:rsidRDefault="003E2BA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</w:p>
    <w:p w:rsidR="008E18E3" w:rsidRPr="00DF60BB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Pr="00DF60BB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Pr="00DF60BB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E2C1A" w:rsidRDefault="00CE2C1A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CE2C1A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F1A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2BAE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5D6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3ED3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58DB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30B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1C7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10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A6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C1A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0DAC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0BB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B23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20F36C1"/>
  <w15:docId w15:val="{13A5C31D-32F4-4DB3-8E07-427A078A9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5F69B-9B8E-41AF-AFF5-5198E06D2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8985</Words>
  <Characters>51221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5</cp:revision>
  <cp:lastPrinted>2017-10-17T14:43:00Z</cp:lastPrinted>
  <dcterms:created xsi:type="dcterms:W3CDTF">2019-03-22T12:39:00Z</dcterms:created>
  <dcterms:modified xsi:type="dcterms:W3CDTF">2019-03-26T09:06:00Z</dcterms:modified>
</cp:coreProperties>
</file>