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A53" w:rsidRDefault="00ED5A53" w:rsidP="00ED5A53">
      <w:pPr>
        <w:rPr>
          <w:b/>
        </w:rPr>
      </w:pPr>
      <w:bookmarkStart w:id="0" w:name="_GoBack"/>
      <w:bookmarkEnd w:id="0"/>
    </w:p>
    <w:p w:rsidR="00ED5A53" w:rsidRDefault="00ED5A53" w:rsidP="00ED5A53">
      <w:pPr>
        <w:jc w:val="center"/>
      </w:pPr>
      <w:r>
        <w:rPr>
          <w:noProof/>
        </w:rPr>
        <w:t xml:space="preserve"> </w:t>
      </w:r>
    </w:p>
    <w:p w:rsidR="00ED5A53" w:rsidRPr="0086130B" w:rsidRDefault="00ED5A53" w:rsidP="00ED5A53">
      <w:pPr>
        <w:pStyle w:val="33"/>
        <w:tabs>
          <w:tab w:val="left" w:pos="4428"/>
        </w:tabs>
        <w:rPr>
          <w:szCs w:val="24"/>
        </w:rPr>
      </w:pPr>
      <w:bookmarkStart w:id="1" w:name="_Hlk503343212"/>
      <w:r w:rsidRPr="0086130B">
        <w:rPr>
          <w:szCs w:val="24"/>
        </w:rPr>
        <w:t>МЕСТНАЯ АДМИНИСТРАЦИЯ</w:t>
      </w:r>
    </w:p>
    <w:p w:rsidR="00ED5A53" w:rsidRPr="0086130B" w:rsidRDefault="00ED5A53" w:rsidP="00ED5A53">
      <w:pPr>
        <w:jc w:val="center"/>
        <w:rPr>
          <w:b/>
          <w:sz w:val="24"/>
          <w:szCs w:val="24"/>
          <w:lang w:eastAsia="ar-SA"/>
        </w:rPr>
      </w:pPr>
      <w:r w:rsidRPr="0086130B">
        <w:rPr>
          <w:b/>
          <w:sz w:val="24"/>
          <w:szCs w:val="24"/>
          <w:lang w:eastAsia="ar-SA"/>
        </w:rPr>
        <w:t>внутригородского</w:t>
      </w:r>
    </w:p>
    <w:p w:rsidR="00ED5A53" w:rsidRPr="0086130B" w:rsidRDefault="00ED5A53" w:rsidP="00ED5A53">
      <w:pPr>
        <w:jc w:val="center"/>
        <w:rPr>
          <w:b/>
          <w:sz w:val="24"/>
          <w:szCs w:val="24"/>
        </w:rPr>
      </w:pPr>
      <w:r w:rsidRPr="0086130B">
        <w:rPr>
          <w:b/>
          <w:sz w:val="24"/>
          <w:szCs w:val="24"/>
        </w:rPr>
        <w:t>муниципального образования Санкт-Петербурга</w:t>
      </w:r>
    </w:p>
    <w:p w:rsidR="00ED5A53" w:rsidRPr="0086130B" w:rsidRDefault="00ED5A53" w:rsidP="00ED5A53">
      <w:pPr>
        <w:jc w:val="center"/>
        <w:rPr>
          <w:b/>
          <w:sz w:val="24"/>
          <w:szCs w:val="24"/>
        </w:rPr>
      </w:pPr>
      <w:r w:rsidRPr="0086130B">
        <w:rPr>
          <w:b/>
          <w:sz w:val="24"/>
          <w:szCs w:val="24"/>
        </w:rPr>
        <w:t>Муниципальный округ № 15</w:t>
      </w:r>
    </w:p>
    <w:p w:rsidR="00ED5A53" w:rsidRPr="0086130B" w:rsidRDefault="00ED5A53" w:rsidP="00ED5A53">
      <w:pPr>
        <w:jc w:val="center"/>
        <w:rPr>
          <w:b/>
          <w:sz w:val="24"/>
          <w:szCs w:val="24"/>
        </w:rPr>
      </w:pPr>
      <w:r w:rsidRPr="0086130B">
        <w:rPr>
          <w:b/>
          <w:sz w:val="24"/>
          <w:szCs w:val="24"/>
        </w:rPr>
        <w:t xml:space="preserve">(Местная Администрация МО </w:t>
      </w:r>
      <w:proofErr w:type="spellStart"/>
      <w:r w:rsidRPr="0086130B">
        <w:rPr>
          <w:b/>
          <w:sz w:val="24"/>
          <w:szCs w:val="24"/>
        </w:rPr>
        <w:t>МО</w:t>
      </w:r>
      <w:proofErr w:type="spellEnd"/>
      <w:r w:rsidRPr="0086130B">
        <w:rPr>
          <w:b/>
          <w:sz w:val="24"/>
          <w:szCs w:val="24"/>
        </w:rPr>
        <w:t xml:space="preserve"> 15)</w:t>
      </w:r>
    </w:p>
    <w:p w:rsidR="00ED5A53" w:rsidRPr="0086130B" w:rsidRDefault="00ED5A53" w:rsidP="00ED5A53">
      <w:pPr>
        <w:pBdr>
          <w:bottom w:val="single" w:sz="4" w:space="1" w:color="auto"/>
        </w:pBdr>
        <w:rPr>
          <w:sz w:val="24"/>
          <w:szCs w:val="24"/>
        </w:rPr>
      </w:pPr>
      <w:r w:rsidRPr="0086130B">
        <w:rPr>
          <w:sz w:val="24"/>
          <w:szCs w:val="24"/>
        </w:rPr>
        <w:t xml:space="preserve"> </w:t>
      </w:r>
    </w:p>
    <w:p w:rsidR="00C65478" w:rsidRPr="0086130B" w:rsidRDefault="00C65478" w:rsidP="00ED5A53">
      <w:pPr>
        <w:jc w:val="center"/>
        <w:rPr>
          <w:b/>
          <w:sz w:val="24"/>
          <w:szCs w:val="24"/>
        </w:rPr>
      </w:pPr>
    </w:p>
    <w:p w:rsidR="00C65478" w:rsidRPr="0086130B" w:rsidRDefault="00C65478" w:rsidP="00ED5A53">
      <w:pPr>
        <w:jc w:val="center"/>
        <w:rPr>
          <w:b/>
          <w:sz w:val="24"/>
          <w:szCs w:val="24"/>
        </w:rPr>
      </w:pPr>
    </w:p>
    <w:p w:rsidR="00ED5A53" w:rsidRPr="0086130B" w:rsidRDefault="00ED5A53" w:rsidP="00ED5A53">
      <w:pPr>
        <w:jc w:val="center"/>
        <w:rPr>
          <w:b/>
          <w:sz w:val="24"/>
          <w:szCs w:val="24"/>
        </w:rPr>
      </w:pPr>
      <w:r w:rsidRPr="0086130B">
        <w:rPr>
          <w:b/>
          <w:sz w:val="24"/>
          <w:szCs w:val="24"/>
        </w:rPr>
        <w:t xml:space="preserve">РАСПОРЯЖЕНИЕ № </w:t>
      </w:r>
      <w:r w:rsidR="00D1411D" w:rsidRPr="0086130B">
        <w:rPr>
          <w:b/>
          <w:sz w:val="24"/>
          <w:szCs w:val="24"/>
        </w:rPr>
        <w:t>1.5</w:t>
      </w:r>
    </w:p>
    <w:p w:rsidR="00C65478" w:rsidRPr="0086130B" w:rsidRDefault="00C65478" w:rsidP="00ED5A53">
      <w:pPr>
        <w:jc w:val="both"/>
        <w:rPr>
          <w:sz w:val="24"/>
          <w:szCs w:val="24"/>
        </w:rPr>
      </w:pPr>
    </w:p>
    <w:p w:rsidR="00ED5A53" w:rsidRPr="0086130B" w:rsidRDefault="00D1411D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0</w:t>
      </w:r>
      <w:r w:rsidR="00694A99" w:rsidRPr="0086130B">
        <w:rPr>
          <w:sz w:val="24"/>
          <w:szCs w:val="24"/>
        </w:rPr>
        <w:t xml:space="preserve">9 </w:t>
      </w:r>
      <w:r w:rsidRPr="0086130B">
        <w:rPr>
          <w:sz w:val="24"/>
          <w:szCs w:val="24"/>
        </w:rPr>
        <w:t>января 2020</w:t>
      </w:r>
      <w:r w:rsidR="00ED5A53" w:rsidRPr="0086130B">
        <w:rPr>
          <w:sz w:val="24"/>
          <w:szCs w:val="24"/>
        </w:rPr>
        <w:t xml:space="preserve"> года                                                                                           г. Санкт-Петербург</w:t>
      </w:r>
    </w:p>
    <w:p w:rsidR="00C65478" w:rsidRPr="0086130B" w:rsidRDefault="00C65478" w:rsidP="00ED5A53">
      <w:pPr>
        <w:jc w:val="both"/>
        <w:outlineLvl w:val="0"/>
        <w:rPr>
          <w:b/>
          <w:i/>
          <w:sz w:val="24"/>
          <w:szCs w:val="24"/>
        </w:rPr>
      </w:pPr>
    </w:p>
    <w:p w:rsidR="00ED5A53" w:rsidRPr="0086130B" w:rsidRDefault="00ED5A53" w:rsidP="00ED5A53">
      <w:pPr>
        <w:jc w:val="both"/>
        <w:outlineLvl w:val="0"/>
        <w:rPr>
          <w:b/>
          <w:i/>
          <w:sz w:val="24"/>
          <w:szCs w:val="24"/>
        </w:rPr>
      </w:pPr>
      <w:r w:rsidRPr="0086130B">
        <w:rPr>
          <w:b/>
          <w:i/>
          <w:sz w:val="24"/>
          <w:szCs w:val="24"/>
        </w:rPr>
        <w:t xml:space="preserve">Об учетной политике </w:t>
      </w:r>
    </w:p>
    <w:p w:rsidR="00ED5A53" w:rsidRPr="0086130B" w:rsidRDefault="00ED5A53" w:rsidP="00ED5A53">
      <w:pPr>
        <w:jc w:val="both"/>
        <w:rPr>
          <w:b/>
          <w:i/>
          <w:sz w:val="24"/>
          <w:szCs w:val="24"/>
        </w:rPr>
      </w:pPr>
      <w:r w:rsidRPr="0086130B">
        <w:rPr>
          <w:b/>
          <w:i/>
          <w:sz w:val="24"/>
          <w:szCs w:val="24"/>
        </w:rPr>
        <w:t>для целей бюджетного учета</w:t>
      </w:r>
    </w:p>
    <w:bookmarkEnd w:id="1"/>
    <w:p w:rsidR="00C65478" w:rsidRPr="0086130B" w:rsidRDefault="00C65478" w:rsidP="00ED5A53">
      <w:pPr>
        <w:jc w:val="both"/>
        <w:rPr>
          <w:sz w:val="24"/>
          <w:szCs w:val="24"/>
        </w:rPr>
      </w:pPr>
    </w:p>
    <w:p w:rsidR="00ED5A53" w:rsidRPr="0086130B" w:rsidRDefault="00C65478" w:rsidP="00C65478">
      <w:pPr>
        <w:pStyle w:val="Default"/>
        <w:jc w:val="both"/>
      </w:pPr>
      <w:r w:rsidRPr="0086130B">
        <w:tab/>
        <w:t>Во исполнении Закона от 06.12.2011 № 402-ФЗ «О бухгалтерском учете»</w:t>
      </w:r>
      <w:r w:rsidR="00D3798F" w:rsidRPr="0086130B">
        <w:t>,</w:t>
      </w:r>
      <w:r w:rsidRPr="0086130B">
        <w:t xml:space="preserve"> Приказа Минфина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="00D3798F" w:rsidRPr="0086130B">
        <w:t>, Федерального стандарта  от 30.12.2017 № 274н «Учетная политика, оценочные значения и ошибки»</w:t>
      </w:r>
    </w:p>
    <w:p w:rsidR="00D3798F" w:rsidRPr="0086130B" w:rsidRDefault="00D3798F" w:rsidP="00C65478">
      <w:pPr>
        <w:pStyle w:val="Default"/>
        <w:jc w:val="both"/>
      </w:pPr>
    </w:p>
    <w:p w:rsidR="007307C7" w:rsidRPr="0086130B" w:rsidRDefault="00ED5A53" w:rsidP="00D1411D">
      <w:pPr>
        <w:pStyle w:val="Default"/>
        <w:ind w:firstLine="851"/>
        <w:jc w:val="both"/>
        <w:rPr>
          <w:b/>
        </w:rPr>
      </w:pPr>
      <w:r w:rsidRPr="0086130B">
        <w:rPr>
          <w:b/>
        </w:rPr>
        <w:t>у</w:t>
      </w:r>
      <w:r w:rsidR="00694A99" w:rsidRPr="0086130B">
        <w:rPr>
          <w:b/>
        </w:rPr>
        <w:t xml:space="preserve">твердить </w:t>
      </w:r>
      <w:r w:rsidRPr="0086130B">
        <w:rPr>
          <w:b/>
        </w:rPr>
        <w:t>учетную политику</w:t>
      </w:r>
      <w:r w:rsidR="00694A99" w:rsidRPr="0086130B">
        <w:rPr>
          <w:b/>
        </w:rPr>
        <w:t xml:space="preserve"> Местной Администрации МО </w:t>
      </w:r>
      <w:proofErr w:type="spellStart"/>
      <w:r w:rsidR="00694A99" w:rsidRPr="0086130B">
        <w:rPr>
          <w:b/>
        </w:rPr>
        <w:t>МО</w:t>
      </w:r>
      <w:proofErr w:type="spellEnd"/>
      <w:r w:rsidR="00694A99" w:rsidRPr="0086130B">
        <w:rPr>
          <w:b/>
        </w:rPr>
        <w:t xml:space="preserve"> № 15</w:t>
      </w:r>
      <w:r w:rsidR="00E91084" w:rsidRPr="0086130B">
        <w:rPr>
          <w:b/>
        </w:rPr>
        <w:t xml:space="preserve"> согласно Приложения</w:t>
      </w:r>
      <w:r w:rsidR="00D3798F" w:rsidRPr="0086130B">
        <w:rPr>
          <w:b/>
        </w:rPr>
        <w:t xml:space="preserve"> к настоящему Распоряжению и ввести ее в действие с 01.01.2020 года</w:t>
      </w:r>
      <w:r w:rsidR="00694A99" w:rsidRPr="0086130B">
        <w:rPr>
          <w:b/>
        </w:rPr>
        <w:t>.</w:t>
      </w:r>
    </w:p>
    <w:p w:rsidR="00D3798F" w:rsidRPr="0086130B" w:rsidRDefault="00D3798F" w:rsidP="00D1411D">
      <w:pPr>
        <w:ind w:firstLine="708"/>
        <w:jc w:val="both"/>
        <w:rPr>
          <w:sz w:val="24"/>
          <w:szCs w:val="24"/>
        </w:rPr>
      </w:pPr>
      <w:bookmarkStart w:id="2" w:name="_Hlk503345971"/>
    </w:p>
    <w:p w:rsidR="007307C7" w:rsidRPr="0086130B" w:rsidRDefault="007307C7" w:rsidP="00D1411D">
      <w:pPr>
        <w:ind w:firstLine="708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2. Руководителю организационно-кадрового отдела довести настоящее распоряжение до всех сотрудников Местной Администрации.</w:t>
      </w:r>
    </w:p>
    <w:p w:rsidR="00D1411D" w:rsidRPr="0086130B" w:rsidRDefault="00D1411D" w:rsidP="00D1411D">
      <w:pPr>
        <w:ind w:firstLine="708"/>
        <w:jc w:val="both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3. Признать утратившим силу Распоряжение от 29.12.2017 года № 68.2 «Об учетной политике </w:t>
      </w:r>
    </w:p>
    <w:p w:rsidR="00D1411D" w:rsidRPr="0086130B" w:rsidRDefault="00D1411D" w:rsidP="00D1411D">
      <w:pPr>
        <w:jc w:val="both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>для целей бюджетного учета»; Распоряжение от 04.06.2019 года 12.2/1 О внесении изменений в Распоряжение от 29.12.2017 № 68.2 «Об учетной политике для целей бюджетного учета»</w:t>
      </w:r>
      <w:r w:rsidR="00C65478" w:rsidRPr="0086130B">
        <w:rPr>
          <w:sz w:val="24"/>
          <w:szCs w:val="24"/>
        </w:rPr>
        <w:t>.</w:t>
      </w:r>
    </w:p>
    <w:p w:rsidR="007307C7" w:rsidRPr="0086130B" w:rsidRDefault="00D1411D" w:rsidP="00D1411D">
      <w:pPr>
        <w:ind w:firstLine="708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4. </w:t>
      </w:r>
      <w:r w:rsidR="007307C7" w:rsidRPr="0086130B">
        <w:rPr>
          <w:sz w:val="24"/>
          <w:szCs w:val="24"/>
        </w:rPr>
        <w:t xml:space="preserve">Контроль за исполнением распоряжения </w:t>
      </w:r>
      <w:r w:rsidRPr="0086130B">
        <w:rPr>
          <w:sz w:val="24"/>
          <w:szCs w:val="24"/>
        </w:rPr>
        <w:t>оставляю за собой</w:t>
      </w:r>
      <w:r w:rsidR="007307C7" w:rsidRPr="0086130B">
        <w:rPr>
          <w:sz w:val="24"/>
          <w:szCs w:val="24"/>
        </w:rPr>
        <w:t>.</w:t>
      </w:r>
    </w:p>
    <w:bookmarkEnd w:id="2"/>
    <w:p w:rsidR="007307C7" w:rsidRPr="0086130B" w:rsidRDefault="007307C7" w:rsidP="007307C7">
      <w:pPr>
        <w:jc w:val="both"/>
        <w:rPr>
          <w:sz w:val="24"/>
          <w:szCs w:val="24"/>
        </w:rPr>
      </w:pPr>
    </w:p>
    <w:p w:rsidR="007307C7" w:rsidRPr="0086130B" w:rsidRDefault="007307C7" w:rsidP="007307C7">
      <w:pPr>
        <w:jc w:val="both"/>
        <w:rPr>
          <w:sz w:val="24"/>
          <w:szCs w:val="24"/>
        </w:rPr>
      </w:pPr>
    </w:p>
    <w:p w:rsidR="007307C7" w:rsidRPr="0086130B" w:rsidRDefault="007307C7" w:rsidP="00D1411D">
      <w:pPr>
        <w:ind w:firstLine="708"/>
        <w:jc w:val="both"/>
        <w:rPr>
          <w:sz w:val="24"/>
          <w:szCs w:val="24"/>
        </w:rPr>
      </w:pPr>
      <w:bookmarkStart w:id="3" w:name="_Hlk503346072"/>
      <w:r w:rsidRPr="0086130B">
        <w:rPr>
          <w:sz w:val="24"/>
          <w:szCs w:val="24"/>
        </w:rPr>
        <w:t xml:space="preserve">Глава Местной Администрации                                         </w:t>
      </w:r>
      <w:r w:rsidR="00D1411D" w:rsidRPr="0086130B">
        <w:rPr>
          <w:sz w:val="24"/>
          <w:szCs w:val="24"/>
        </w:rPr>
        <w:t xml:space="preserve">                            В.И. </w:t>
      </w:r>
      <w:proofErr w:type="spellStart"/>
      <w:r w:rsidR="00D1411D" w:rsidRPr="0086130B">
        <w:rPr>
          <w:sz w:val="24"/>
          <w:szCs w:val="24"/>
        </w:rPr>
        <w:t>Демкович</w:t>
      </w:r>
      <w:proofErr w:type="spellEnd"/>
    </w:p>
    <w:p w:rsidR="007307C7" w:rsidRPr="0086130B" w:rsidRDefault="007307C7">
      <w:pPr>
        <w:spacing w:after="160" w:line="259" w:lineRule="auto"/>
        <w:rPr>
          <w:sz w:val="24"/>
          <w:szCs w:val="24"/>
        </w:rPr>
      </w:pPr>
      <w:r w:rsidRPr="0086130B">
        <w:rPr>
          <w:sz w:val="24"/>
          <w:szCs w:val="24"/>
        </w:rPr>
        <w:br w:type="page"/>
      </w:r>
    </w:p>
    <w:p w:rsidR="00D3798F" w:rsidRPr="0086130B" w:rsidRDefault="00D3798F" w:rsidP="00D3798F">
      <w:pPr>
        <w:jc w:val="right"/>
        <w:rPr>
          <w:sz w:val="24"/>
          <w:szCs w:val="24"/>
        </w:rPr>
      </w:pPr>
      <w:r w:rsidRPr="0086130B">
        <w:rPr>
          <w:sz w:val="24"/>
          <w:szCs w:val="24"/>
        </w:rPr>
        <w:lastRenderedPageBreak/>
        <w:t xml:space="preserve">Приложение к Распоряжению </w:t>
      </w:r>
    </w:p>
    <w:p w:rsidR="007307C7" w:rsidRPr="0086130B" w:rsidRDefault="00D3798F" w:rsidP="00D3798F">
      <w:pPr>
        <w:jc w:val="right"/>
        <w:rPr>
          <w:sz w:val="24"/>
          <w:szCs w:val="24"/>
        </w:rPr>
      </w:pPr>
      <w:r w:rsidRPr="0086130B">
        <w:rPr>
          <w:sz w:val="24"/>
          <w:szCs w:val="24"/>
        </w:rPr>
        <w:t>от 09.01.2020 № 1.5</w:t>
      </w:r>
    </w:p>
    <w:bookmarkEnd w:id="3"/>
    <w:p w:rsidR="007307C7" w:rsidRPr="0086130B" w:rsidRDefault="007307C7" w:rsidP="007307C7">
      <w:pPr>
        <w:jc w:val="both"/>
        <w:rPr>
          <w:sz w:val="24"/>
          <w:szCs w:val="24"/>
        </w:rPr>
      </w:pPr>
    </w:p>
    <w:p w:rsidR="00D3798F" w:rsidRPr="0086130B" w:rsidRDefault="007307C7" w:rsidP="007307C7">
      <w:pPr>
        <w:tabs>
          <w:tab w:val="left" w:pos="567"/>
        </w:tabs>
        <w:jc w:val="center"/>
        <w:rPr>
          <w:sz w:val="24"/>
          <w:szCs w:val="24"/>
        </w:rPr>
      </w:pPr>
      <w:r w:rsidRPr="0086130B">
        <w:rPr>
          <w:b/>
          <w:sz w:val="24"/>
          <w:szCs w:val="24"/>
        </w:rPr>
        <w:t>УЧЕТНАЯ ПОЛИТИКА</w:t>
      </w:r>
      <w:r w:rsidR="00D3798F" w:rsidRPr="0086130B">
        <w:rPr>
          <w:b/>
          <w:sz w:val="24"/>
          <w:szCs w:val="24"/>
        </w:rPr>
        <w:t xml:space="preserve"> ДЛЯ ЦЕЛЕЙ БЮДЖЕТНОГО УЧЕТА </w:t>
      </w:r>
    </w:p>
    <w:p w:rsidR="00D3798F" w:rsidRPr="0086130B" w:rsidRDefault="00D3798F" w:rsidP="00D3798F">
      <w:pPr>
        <w:tabs>
          <w:tab w:val="left" w:pos="567"/>
        </w:tabs>
        <w:rPr>
          <w:sz w:val="24"/>
          <w:szCs w:val="24"/>
        </w:rPr>
      </w:pPr>
      <w:r w:rsidRPr="0086130B">
        <w:rPr>
          <w:sz w:val="24"/>
          <w:szCs w:val="24"/>
        </w:rPr>
        <w:tab/>
      </w:r>
    </w:p>
    <w:p w:rsidR="00C65478" w:rsidRPr="0086130B" w:rsidRDefault="00D3798F" w:rsidP="00D3798F">
      <w:pPr>
        <w:tabs>
          <w:tab w:val="left" w:pos="567"/>
        </w:tabs>
        <w:rPr>
          <w:sz w:val="24"/>
          <w:szCs w:val="24"/>
        </w:rPr>
      </w:pPr>
      <w:r w:rsidRPr="0086130B">
        <w:rPr>
          <w:sz w:val="24"/>
          <w:szCs w:val="24"/>
        </w:rPr>
        <w:tab/>
        <w:t xml:space="preserve">Учетная политика Местной Администрации внутригородского муниципального образования Санкт-Петербурга Муниципальный округ № 15 (далее – Местная Администрация МО </w:t>
      </w:r>
      <w:proofErr w:type="spellStart"/>
      <w:r w:rsidRPr="0086130B">
        <w:rPr>
          <w:sz w:val="24"/>
          <w:szCs w:val="24"/>
        </w:rPr>
        <w:t>МО</w:t>
      </w:r>
      <w:proofErr w:type="spellEnd"/>
      <w:r w:rsidRPr="0086130B">
        <w:rPr>
          <w:sz w:val="24"/>
          <w:szCs w:val="24"/>
        </w:rPr>
        <w:t xml:space="preserve"> № 15)</w:t>
      </w:r>
      <w:r w:rsidR="00E91084" w:rsidRPr="0086130B">
        <w:rPr>
          <w:sz w:val="24"/>
          <w:szCs w:val="24"/>
        </w:rPr>
        <w:t xml:space="preserve"> разработана в соответствии:</w:t>
      </w:r>
    </w:p>
    <w:p w:rsidR="00C65478" w:rsidRPr="0086130B" w:rsidRDefault="00C65478" w:rsidP="00C65478">
      <w:pPr>
        <w:pStyle w:val="Default"/>
        <w:ind w:firstLine="708"/>
        <w:jc w:val="both"/>
      </w:pPr>
      <w:r w:rsidRPr="0086130B">
        <w:t>- Бюджетным кодексом Российской Федерации от 31.07.1998 № 145-ФЗ;</w:t>
      </w:r>
    </w:p>
    <w:p w:rsidR="00C65478" w:rsidRPr="0086130B" w:rsidRDefault="00C65478" w:rsidP="00C65478">
      <w:pPr>
        <w:pStyle w:val="Default"/>
        <w:ind w:firstLine="708"/>
        <w:jc w:val="both"/>
      </w:pPr>
      <w:r w:rsidRPr="0086130B">
        <w:t xml:space="preserve">- приказом Минфина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Инструкции к Единому плану счетов № 157н); </w:t>
      </w:r>
    </w:p>
    <w:p w:rsidR="00C65478" w:rsidRPr="0086130B" w:rsidRDefault="00C65478" w:rsidP="00C65478">
      <w:pPr>
        <w:pStyle w:val="Default"/>
        <w:spacing w:after="35"/>
        <w:ind w:firstLine="708"/>
        <w:jc w:val="both"/>
      </w:pPr>
      <w:r w:rsidRPr="0086130B">
        <w:t xml:space="preserve">- в части исполнения полномочий получателя бюджетных средств Местная Администрация ведет учет в соответствии с приказом Минфина России от 06.12.2010 № 162н «Об утверждении Плана счетов бюджетного учета и Инструкции по его применению» (далее – инструкция № 162н); </w:t>
      </w:r>
    </w:p>
    <w:p w:rsidR="00C65478" w:rsidRPr="0086130B" w:rsidRDefault="00C65478" w:rsidP="00C65478">
      <w:pPr>
        <w:pStyle w:val="Default"/>
        <w:spacing w:after="35"/>
        <w:ind w:firstLine="708"/>
        <w:jc w:val="both"/>
      </w:pPr>
      <w:r w:rsidRPr="0086130B">
        <w:t>- приказом Минфина от 08.06.2018 № 132н «О Порядке формирования и применения кодов бюджетной классификации Российской Федерации, их структуре и принципах назначения» (далее – приказ № 132н);</w:t>
      </w:r>
    </w:p>
    <w:p w:rsidR="00C65478" w:rsidRPr="0086130B" w:rsidRDefault="00C65478" w:rsidP="00C65478">
      <w:pPr>
        <w:pStyle w:val="Default"/>
        <w:spacing w:after="35"/>
        <w:ind w:firstLine="708"/>
        <w:jc w:val="both"/>
      </w:pPr>
      <w:r w:rsidRPr="0086130B">
        <w:rPr>
          <w:shd w:val="clear" w:color="auto" w:fill="FFFFFF"/>
        </w:rPr>
        <w:t>- приказом Минфина от 29.11.2017 № 209н «Об утверждении Порядка применения классификации операций сектора государственного управления» (далее – приказ № 209н);</w:t>
      </w:r>
    </w:p>
    <w:p w:rsidR="00C65478" w:rsidRPr="0086130B" w:rsidRDefault="00C65478" w:rsidP="00C65478">
      <w:pPr>
        <w:pStyle w:val="Default"/>
        <w:ind w:firstLine="708"/>
        <w:jc w:val="both"/>
      </w:pPr>
      <w:r w:rsidRPr="0086130B">
        <w:t xml:space="preserve">- приказом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– приказ № 52н); </w:t>
      </w:r>
    </w:p>
    <w:p w:rsidR="00C65478" w:rsidRPr="0086130B" w:rsidRDefault="00C65478" w:rsidP="00C65478">
      <w:pPr>
        <w:pStyle w:val="Default"/>
        <w:ind w:firstLine="708"/>
        <w:jc w:val="both"/>
      </w:pPr>
      <w:r w:rsidRPr="0086130B">
        <w:t xml:space="preserve">- приказом Минфина от 06.06.2019 № 85н «О Порядке формирования и применения кодов бюджетной классификации Российской Федерации, их структуре и принципах назначения» (далее – приказ № 85н); </w:t>
      </w:r>
    </w:p>
    <w:p w:rsidR="00C65478" w:rsidRPr="0086130B" w:rsidRDefault="00C65478" w:rsidP="00C65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86130B">
        <w:rPr>
          <w:sz w:val="24"/>
          <w:szCs w:val="24"/>
        </w:rPr>
        <w:tab/>
        <w:t xml:space="preserve">- </w:t>
      </w:r>
      <w:r w:rsidRPr="0086130B">
        <w:rPr>
          <w:bCs/>
          <w:iCs/>
          <w:sz w:val="24"/>
          <w:szCs w:val="24"/>
        </w:rPr>
        <w:t>федеральными стандартами бухгалтерского учета для организаций государственного сектора, утвержденными приказами Минфина России от 31.12.2016 № 256н, № 257н, № 258н, № 259н, № 260н</w:t>
      </w:r>
      <w:r w:rsidRPr="0086130B">
        <w:rPr>
          <w:b/>
          <w:bCs/>
          <w:i/>
          <w:iCs/>
          <w:sz w:val="24"/>
          <w:szCs w:val="24"/>
        </w:rPr>
        <w:t xml:space="preserve"> </w:t>
      </w:r>
      <w:r w:rsidRPr="0086130B">
        <w:rPr>
          <w:sz w:val="24"/>
          <w:szCs w:val="24"/>
        </w:rPr>
        <w:t>(далее – соответственно Стандарт «Концептуальные основы бухучета и отчетности», Стандарт «Основные средства», Стандарт «Аренда», Стандарт «Обесценение активов», Стандарт «Представление бухгалтерской (финансовой) отчетности»); от 30.12.2017 № 274н, № 275н, №  278н (далее – соответственно Стандарт «Учетная политика, оценочные значения и ошибки», Стандарт «</w:t>
      </w:r>
      <w:r w:rsidRPr="0086130B">
        <w:rPr>
          <w:sz w:val="24"/>
          <w:szCs w:val="24"/>
          <w:shd w:val="clear" w:color="auto" w:fill="FFFFFF"/>
        </w:rPr>
        <w:t>События после отчетной даты</w:t>
      </w:r>
      <w:r w:rsidRPr="0086130B">
        <w:rPr>
          <w:sz w:val="24"/>
          <w:szCs w:val="24"/>
        </w:rPr>
        <w:t>», Стандарт «</w:t>
      </w:r>
      <w:r w:rsidRPr="0086130B">
        <w:rPr>
          <w:sz w:val="24"/>
          <w:szCs w:val="24"/>
          <w:shd w:val="clear" w:color="auto" w:fill="FFFFFF"/>
        </w:rPr>
        <w:t>Отчет о движении денежных средств</w:t>
      </w:r>
      <w:r w:rsidRPr="0086130B">
        <w:rPr>
          <w:sz w:val="24"/>
          <w:szCs w:val="24"/>
        </w:rPr>
        <w:t xml:space="preserve">»), </w:t>
      </w:r>
      <w:r w:rsidRPr="0086130B">
        <w:rPr>
          <w:sz w:val="24"/>
          <w:szCs w:val="24"/>
          <w:shd w:val="clear" w:color="auto" w:fill="FFFFFF"/>
        </w:rPr>
        <w:t>от 27.02.2018 № 32н (</w:t>
      </w:r>
      <w:r w:rsidRPr="0086130B">
        <w:rPr>
          <w:sz w:val="24"/>
          <w:szCs w:val="24"/>
        </w:rPr>
        <w:t>далее – Стандарт «</w:t>
      </w:r>
      <w:r w:rsidRPr="0086130B">
        <w:rPr>
          <w:sz w:val="24"/>
          <w:szCs w:val="24"/>
          <w:shd w:val="clear" w:color="auto" w:fill="FFFFFF"/>
        </w:rPr>
        <w:t>Доходы</w:t>
      </w:r>
      <w:r w:rsidRPr="0086130B">
        <w:rPr>
          <w:sz w:val="24"/>
          <w:szCs w:val="24"/>
        </w:rPr>
        <w:t>»</w:t>
      </w:r>
      <w:r w:rsidRPr="0086130B">
        <w:rPr>
          <w:sz w:val="24"/>
          <w:szCs w:val="24"/>
          <w:shd w:val="clear" w:color="auto" w:fill="FFFFFF"/>
        </w:rPr>
        <w:t>); от 28.02.2018 № 34н (далее – Стандарт «Непроизводственные активы»); от 30.05.2018 № 122н, № 124н (далее – Стандарт «Влияние изменений курсов иностранных валют», Стандарт «Резервы»); от 07.12.2018 № 256н (далее – Стандарт «Запасы»); от 29.06.2018 № 145н (далее – Стандарт «Долгосрочные договоры»)</w:t>
      </w:r>
      <w:r w:rsidR="00E91084" w:rsidRPr="0086130B">
        <w:rPr>
          <w:sz w:val="24"/>
          <w:szCs w:val="24"/>
          <w:shd w:val="clear" w:color="auto" w:fill="FFFFFF"/>
        </w:rPr>
        <w:t>.</w:t>
      </w:r>
    </w:p>
    <w:p w:rsidR="00C65478" w:rsidRPr="0086130B" w:rsidRDefault="00C65478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ED5A53" w:rsidRPr="0086130B" w:rsidRDefault="00ED5A53" w:rsidP="007307C7">
      <w:pPr>
        <w:pStyle w:val="Default"/>
        <w:jc w:val="center"/>
      </w:pPr>
      <w:r w:rsidRPr="0086130B">
        <w:t>I. Общие положения</w:t>
      </w:r>
    </w:p>
    <w:p w:rsidR="00ED5A53" w:rsidRPr="0086130B" w:rsidRDefault="00ED5A53" w:rsidP="00ED5A53">
      <w:pPr>
        <w:pStyle w:val="Default"/>
        <w:jc w:val="both"/>
      </w:pPr>
      <w:r w:rsidRPr="0086130B">
        <w:t xml:space="preserve">1. Бухгалтерский учет ведется бухгалтерией, возглавляемом главным бухгалтером. Сотрудники бухгалтерии руководствуются в работе должностными инструкциями. </w:t>
      </w:r>
    </w:p>
    <w:p w:rsidR="00ED5A53" w:rsidRPr="0086130B" w:rsidRDefault="00ED5A53" w:rsidP="00ED5A53">
      <w:pPr>
        <w:pStyle w:val="Default"/>
        <w:jc w:val="both"/>
      </w:pPr>
      <w:r w:rsidRPr="0086130B">
        <w:t xml:space="preserve">Ответственным за ведение </w:t>
      </w:r>
      <w:r w:rsidR="00E91084" w:rsidRPr="0086130B">
        <w:t>бюджетного</w:t>
      </w:r>
      <w:r w:rsidRPr="0086130B">
        <w:t xml:space="preserve"> учета в учреждении является главный бухгалтер.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Главный бухгалтер подчиняется непосредственно Главе Местной Администрации и несет ответственность за формирование учетной политики, ведение бюджетного учета, своевременное представление полной и достоверной бюджетной и налоговой отчетности.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Требования главного бухгалтера по документальному оформлению хозяйственных операций и представлению в бухгалтерию необходимых документов являются обязательными для всех сотрудников Местной Администрации.</w:t>
      </w:r>
    </w:p>
    <w:p w:rsidR="00ED5A53" w:rsidRPr="0086130B" w:rsidRDefault="00ED5A53" w:rsidP="00ED5A53">
      <w:pPr>
        <w:pStyle w:val="Default"/>
        <w:jc w:val="both"/>
      </w:pPr>
      <w:r w:rsidRPr="0086130B">
        <w:t xml:space="preserve">Основание: часть 3 статьи 7 Закона от 6 декабря 2011 № 402-ФЗ. </w:t>
      </w:r>
    </w:p>
    <w:p w:rsidR="00E91084" w:rsidRPr="0086130B" w:rsidRDefault="00E91084" w:rsidP="00ED5A53">
      <w:pPr>
        <w:pStyle w:val="Default"/>
        <w:jc w:val="both"/>
      </w:pPr>
      <w:r w:rsidRPr="0086130B">
        <w:t xml:space="preserve">2. Местная Администрация МО </w:t>
      </w:r>
      <w:proofErr w:type="spellStart"/>
      <w:r w:rsidRPr="0086130B">
        <w:t>МО</w:t>
      </w:r>
      <w:proofErr w:type="spellEnd"/>
      <w:r w:rsidRPr="0086130B">
        <w:t xml:space="preserve"> № 15 публикует Учетную политику для целей бюджетного учета на официальном сайте http://www.mo15.spb.ru.</w:t>
      </w:r>
    </w:p>
    <w:p w:rsidR="00E91084" w:rsidRPr="0086130B" w:rsidRDefault="00E91084" w:rsidP="00E91084">
      <w:pPr>
        <w:pStyle w:val="Default"/>
        <w:jc w:val="both"/>
      </w:pPr>
      <w:r w:rsidRPr="0086130B">
        <w:t>Основание: пункт 9 Стандарта «Учетная политика, оценочные значения и ошибки».</w:t>
      </w:r>
    </w:p>
    <w:p w:rsidR="00ED5A53" w:rsidRPr="0086130B" w:rsidRDefault="00ED5A53" w:rsidP="007307C7">
      <w:pPr>
        <w:pStyle w:val="Default"/>
        <w:jc w:val="center"/>
      </w:pPr>
      <w:r w:rsidRPr="0086130B">
        <w:lastRenderedPageBreak/>
        <w:t>II. Технология обработки учетной информации</w:t>
      </w:r>
    </w:p>
    <w:p w:rsidR="00ED5A53" w:rsidRPr="0086130B" w:rsidRDefault="00ED5A53" w:rsidP="00ED5A53">
      <w:pPr>
        <w:pStyle w:val="Default"/>
        <w:jc w:val="both"/>
      </w:pPr>
      <w:r w:rsidRPr="0086130B">
        <w:t xml:space="preserve">1. Бухгалтерский учет ведется в электронном виде с применением программных продуктов </w:t>
      </w:r>
      <w:r w:rsidRPr="0086130B">
        <w:rPr>
          <w:bCs/>
          <w:iCs/>
        </w:rPr>
        <w:t>«1С Предприятие» конфигурации «Бухгалтерия государственного учреждения»,</w:t>
      </w:r>
      <w:r w:rsidRPr="0086130B">
        <w:rPr>
          <w:b/>
          <w:bCs/>
          <w:i/>
          <w:iCs/>
        </w:rPr>
        <w:t xml:space="preserve"> «</w:t>
      </w:r>
      <w:r w:rsidRPr="0086130B">
        <w:t>Зарплата и кадры бюджетного учреждения».</w:t>
      </w:r>
    </w:p>
    <w:p w:rsidR="00ED5A53" w:rsidRPr="0086130B" w:rsidRDefault="00ED5A53" w:rsidP="00ED5A53">
      <w:pPr>
        <w:pStyle w:val="Default"/>
        <w:jc w:val="both"/>
      </w:pPr>
      <w:r w:rsidRPr="0086130B">
        <w:t>Основание: пункт 6 Инструкции к Единому плану счетов № 157н.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Автоматизация бухгалтерского учета осуществляется по разделам: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учет основных средств и материальных запасов;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расчеты по заработной плате;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кассовые операции;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банковские операции;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расчеты с поставщиками;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расчеты с дебиторами по доходам;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расчеты с подотчетными лицами.</w:t>
      </w:r>
    </w:p>
    <w:p w:rsidR="007307C7" w:rsidRPr="0086130B" w:rsidRDefault="007307C7" w:rsidP="00ED5A53">
      <w:pPr>
        <w:pStyle w:val="Default"/>
        <w:jc w:val="both"/>
      </w:pPr>
    </w:p>
    <w:p w:rsidR="00ED5A53" w:rsidRPr="0086130B" w:rsidRDefault="00ED5A53" w:rsidP="00ED5A53">
      <w:pPr>
        <w:pStyle w:val="Default"/>
        <w:jc w:val="both"/>
      </w:pPr>
      <w:r w:rsidRPr="0086130B">
        <w:t xml:space="preserve">2. С использованием телекоммуникационных каналов связи и электронной подписи бухгалтерия Местной Администрации осуществляет электронный документооборот по следующим направлениям: </w:t>
      </w:r>
    </w:p>
    <w:p w:rsidR="00D1411D" w:rsidRPr="0086130B" w:rsidRDefault="00ED5A53" w:rsidP="00ED5A53">
      <w:pPr>
        <w:pStyle w:val="Default"/>
        <w:spacing w:after="23"/>
        <w:jc w:val="both"/>
      </w:pPr>
      <w:r w:rsidRPr="0086130B">
        <w:t>- система электронного документооборота с территориальным органом Казначейства России;</w:t>
      </w:r>
    </w:p>
    <w:p w:rsidR="000F7A9A" w:rsidRPr="0086130B" w:rsidRDefault="00D1411D" w:rsidP="00ED5A53">
      <w:pPr>
        <w:pStyle w:val="Default"/>
        <w:spacing w:after="23"/>
        <w:jc w:val="both"/>
      </w:pPr>
      <w:r w:rsidRPr="0086130B">
        <w:t>- автоматизированная информационная система бюджетного процесса;</w:t>
      </w:r>
    </w:p>
    <w:p w:rsidR="000F7A9A" w:rsidRPr="0086130B" w:rsidRDefault="000F7A9A" w:rsidP="00ED5A53">
      <w:pPr>
        <w:pStyle w:val="Default"/>
        <w:spacing w:after="23"/>
        <w:jc w:val="both"/>
      </w:pPr>
      <w:r w:rsidRPr="0086130B">
        <w:t>- подсистема электронного документооборота АИС БП-ЭК;</w:t>
      </w:r>
    </w:p>
    <w:p w:rsidR="00ED5A53" w:rsidRPr="0086130B" w:rsidRDefault="00ED5A53" w:rsidP="00ED5A53">
      <w:pPr>
        <w:pStyle w:val="Default"/>
        <w:jc w:val="both"/>
      </w:pPr>
      <w:r w:rsidRPr="0086130B">
        <w:t>- передача отчетности по налогам, сборам и иным обязательным платежам в инспекцию Федеральной налоговой службы, отделение Пенсионного фонда РФ; органы Федеральной статистики;</w:t>
      </w:r>
    </w:p>
    <w:p w:rsidR="00ED5A53" w:rsidRPr="0086130B" w:rsidRDefault="00ED5A53" w:rsidP="00ED5A53">
      <w:pPr>
        <w:pStyle w:val="Default"/>
        <w:spacing w:after="21"/>
        <w:jc w:val="both"/>
      </w:pPr>
      <w:r w:rsidRPr="0086130B">
        <w:t xml:space="preserve">- размещение информации о деятельности учреждения на официальном сайте http://www.mo15.spb.ru. </w:t>
      </w:r>
    </w:p>
    <w:p w:rsidR="00ED5A53" w:rsidRPr="0086130B" w:rsidRDefault="00ED5A53" w:rsidP="00ED5A53">
      <w:pPr>
        <w:pStyle w:val="Default"/>
        <w:jc w:val="both"/>
      </w:pPr>
    </w:p>
    <w:p w:rsidR="00ED5A53" w:rsidRPr="0086130B" w:rsidRDefault="00ED5A53" w:rsidP="00ED5A53">
      <w:pPr>
        <w:pStyle w:val="Default"/>
        <w:jc w:val="both"/>
      </w:pPr>
      <w:r w:rsidRPr="0086130B">
        <w:t xml:space="preserve">3. Без надлежащего оформления первичных (сводных) учетных документов любые исправления (добавление новых записей) в электронных базах данных не допускаются. </w:t>
      </w:r>
    </w:p>
    <w:p w:rsidR="00ED5A53" w:rsidRPr="0086130B" w:rsidRDefault="00ED5A53" w:rsidP="00ED5A53">
      <w:pPr>
        <w:pStyle w:val="Default"/>
        <w:jc w:val="both"/>
      </w:pPr>
    </w:p>
    <w:p w:rsidR="00ED5A53" w:rsidRPr="0086130B" w:rsidRDefault="00ED5A53" w:rsidP="00ED5A5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4. В целях обеспечения сохранности электронных данных </w:t>
      </w:r>
      <w:r w:rsidR="000F7A9A" w:rsidRPr="0086130B">
        <w:rPr>
          <w:color w:val="auto"/>
        </w:rPr>
        <w:t xml:space="preserve">бюджетного и </w:t>
      </w:r>
      <w:r w:rsidRPr="0086130B">
        <w:rPr>
          <w:color w:val="auto"/>
        </w:rPr>
        <w:t xml:space="preserve">бухгалтерского учета и отчетности: </w:t>
      </w:r>
    </w:p>
    <w:p w:rsidR="00ED5A53" w:rsidRPr="0086130B" w:rsidRDefault="00ED5A53" w:rsidP="00ED5A53">
      <w:pPr>
        <w:pStyle w:val="Default"/>
        <w:spacing w:after="23"/>
        <w:jc w:val="both"/>
        <w:rPr>
          <w:color w:val="auto"/>
        </w:rPr>
      </w:pPr>
      <w:r w:rsidRPr="0086130B">
        <w:rPr>
          <w:color w:val="auto"/>
        </w:rPr>
        <w:t>- на сервере ежедне</w:t>
      </w:r>
      <w:r w:rsidR="00ED008F" w:rsidRPr="0086130B">
        <w:rPr>
          <w:color w:val="auto"/>
        </w:rPr>
        <w:t>в</w:t>
      </w:r>
      <w:r w:rsidR="00AB68C0" w:rsidRPr="0086130B">
        <w:rPr>
          <w:color w:val="auto"/>
        </w:rPr>
        <w:t>но</w:t>
      </w:r>
      <w:r w:rsidRPr="0086130B">
        <w:rPr>
          <w:color w:val="auto"/>
        </w:rPr>
        <w:t xml:space="preserve"> производится сохранение резервных копий базы «Бухгалтерия», «Зарплата»; </w:t>
      </w:r>
    </w:p>
    <w:p w:rsidR="00ED5A53" w:rsidRPr="0086130B" w:rsidRDefault="00ED5A53" w:rsidP="00ED5A53">
      <w:pPr>
        <w:pStyle w:val="Default"/>
        <w:spacing w:after="23"/>
        <w:jc w:val="both"/>
        <w:rPr>
          <w:color w:val="auto"/>
        </w:rPr>
      </w:pPr>
      <w:r w:rsidRPr="0086130B">
        <w:rPr>
          <w:color w:val="auto"/>
        </w:rPr>
        <w:t xml:space="preserve">- по итогам квартала и отчетного года после сдачи отчетности производится запись копии базы данных на внешний носитель – </w:t>
      </w:r>
      <w:proofErr w:type="spellStart"/>
      <w:r w:rsidRPr="0086130B">
        <w:rPr>
          <w:color w:val="auto"/>
        </w:rPr>
        <w:t>флеш</w:t>
      </w:r>
      <w:proofErr w:type="spellEnd"/>
      <w:r w:rsidRPr="0086130B">
        <w:rPr>
          <w:color w:val="auto"/>
        </w:rPr>
        <w:t xml:space="preserve">-накопитель, который хранится в сейфе бухгалтерии; </w:t>
      </w:r>
    </w:p>
    <w:p w:rsidR="00ED5A53" w:rsidRPr="0086130B" w:rsidRDefault="00ED5A53" w:rsidP="00ED5A5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- по итогам каждого календарного месяца бухгалтерские регистры, сформированные в электронном виде, распечатываются на бумажный носитель и подшиваются в отдельные папки в хронологическом порядке. </w:t>
      </w:r>
    </w:p>
    <w:p w:rsidR="00ED5A53" w:rsidRPr="0086130B" w:rsidRDefault="00ED5A53" w:rsidP="00ED5A5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Основание: пункт 19 Инструкции к Единому плану счетов № 157н, пункт 33 Стандарта «Концептуальные основы бухучета и отчетности». </w:t>
      </w:r>
    </w:p>
    <w:p w:rsidR="00ED5A53" w:rsidRPr="0086130B" w:rsidRDefault="00ED5A53" w:rsidP="00ED5A53">
      <w:pPr>
        <w:pStyle w:val="Default"/>
        <w:jc w:val="both"/>
        <w:rPr>
          <w:color w:val="auto"/>
        </w:rPr>
      </w:pPr>
    </w:p>
    <w:p w:rsidR="00ED5A53" w:rsidRPr="0086130B" w:rsidRDefault="00ED5A53" w:rsidP="00ED5A53">
      <w:pPr>
        <w:pStyle w:val="Default"/>
        <w:jc w:val="both"/>
      </w:pPr>
      <w:r w:rsidRPr="0086130B">
        <w:t xml:space="preserve">5. При обнаружении в регистрах учета ошибок сотрудники бухгалтерии анализируют ошибочные данные, вносят исправления в регистры бухучета и при необходимости – в первичные документы. Ошибки, допущенные в прошлых годах, отражаются на счетах бухучета обособленно – с указанием субконто «Исправление ошибок прошлых лет». 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Основание: пункт 18 Инструкции к Единому плану счетов № 157н.</w:t>
      </w:r>
    </w:p>
    <w:p w:rsidR="00ED5A53" w:rsidRPr="0086130B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</w:p>
    <w:p w:rsidR="00ED5A53" w:rsidRPr="0086130B" w:rsidRDefault="00B7304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6. </w:t>
      </w:r>
      <w:r w:rsidR="00ED5A53" w:rsidRPr="0086130B">
        <w:rPr>
          <w:sz w:val="24"/>
          <w:szCs w:val="24"/>
        </w:rPr>
        <w:t>Журналам операций присваиваются номера согласно приложению № 1</w:t>
      </w:r>
      <w:r w:rsidR="007307C7" w:rsidRPr="0086130B">
        <w:rPr>
          <w:sz w:val="24"/>
          <w:szCs w:val="24"/>
        </w:rPr>
        <w:t>.</w:t>
      </w:r>
    </w:p>
    <w:p w:rsidR="007307C7" w:rsidRPr="0086130B" w:rsidRDefault="007307C7" w:rsidP="00ED5A53">
      <w:pPr>
        <w:jc w:val="both"/>
        <w:rPr>
          <w:sz w:val="24"/>
          <w:szCs w:val="24"/>
        </w:rPr>
      </w:pPr>
    </w:p>
    <w:p w:rsidR="00ED5A53" w:rsidRPr="0086130B" w:rsidRDefault="00B7304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7. </w:t>
      </w:r>
      <w:r w:rsidR="00ED5A53" w:rsidRPr="0086130B">
        <w:rPr>
          <w:sz w:val="24"/>
          <w:szCs w:val="24"/>
        </w:rPr>
        <w:t>Перечень лиц, уполномоченных подписывать денежные и расчетные документы, приведен в приложении № 2</w:t>
      </w:r>
      <w:r w:rsidR="007307C7" w:rsidRPr="0086130B">
        <w:rPr>
          <w:sz w:val="24"/>
          <w:szCs w:val="24"/>
        </w:rPr>
        <w:t>.</w:t>
      </w:r>
    </w:p>
    <w:p w:rsidR="007307C7" w:rsidRPr="0086130B" w:rsidRDefault="007307C7" w:rsidP="00ED5A53">
      <w:pPr>
        <w:jc w:val="both"/>
        <w:rPr>
          <w:sz w:val="24"/>
          <w:szCs w:val="24"/>
        </w:rPr>
      </w:pPr>
    </w:p>
    <w:p w:rsidR="00ED5A53" w:rsidRPr="0086130B" w:rsidRDefault="00B7304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8. </w:t>
      </w:r>
      <w:r w:rsidR="00ED5A53" w:rsidRPr="0086130B">
        <w:rPr>
          <w:sz w:val="24"/>
          <w:szCs w:val="24"/>
        </w:rPr>
        <w:t>График документооборота и список лиц, ответственных за предоставление первичных учетных документов в бухгалтерию, приведен в приложении № 3</w:t>
      </w:r>
      <w:r w:rsidR="007307C7" w:rsidRPr="0086130B">
        <w:rPr>
          <w:sz w:val="24"/>
          <w:szCs w:val="24"/>
        </w:rPr>
        <w:t>.</w:t>
      </w:r>
    </w:p>
    <w:p w:rsidR="007307C7" w:rsidRPr="0086130B" w:rsidRDefault="007307C7" w:rsidP="00ED5A53">
      <w:pPr>
        <w:jc w:val="both"/>
        <w:rPr>
          <w:sz w:val="24"/>
          <w:szCs w:val="24"/>
        </w:rPr>
      </w:pPr>
    </w:p>
    <w:p w:rsidR="00ED5A53" w:rsidRPr="0086130B" w:rsidRDefault="00B7304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9</w:t>
      </w:r>
      <w:r w:rsidR="00ED5A53" w:rsidRPr="0086130B">
        <w:rPr>
          <w:sz w:val="24"/>
          <w:szCs w:val="24"/>
        </w:rPr>
        <w:t>. Бюджетный учет ведется с помощью учетных регистров в следующем порядке:</w:t>
      </w:r>
    </w:p>
    <w:p w:rsidR="00ED5A53" w:rsidRPr="0086130B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 w:rsidRPr="0086130B">
        <w:rPr>
          <w:sz w:val="24"/>
          <w:szCs w:val="24"/>
        </w:rPr>
        <w:lastRenderedPageBreak/>
        <w:t xml:space="preserve">         </w:t>
      </w:r>
      <w:bookmarkStart w:id="4" w:name="_Hlk503343685"/>
      <w:r w:rsidRPr="0086130B">
        <w:rPr>
          <w:sz w:val="24"/>
          <w:szCs w:val="24"/>
        </w:rPr>
        <w:t>- первичные учетные документы составляются по мере осуществления хозяйственных операций;</w:t>
      </w:r>
    </w:p>
    <w:bookmarkEnd w:id="4"/>
    <w:p w:rsidR="00ED5A53" w:rsidRPr="0086130B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- инвентарная карточка учета основных средств оформляется при принятии объекта к учету, по мере внесения изменений (данных о переоценке, модернизации, реконструкции пр.) и при выбытии. При отсутствии указанных событий - ежегодно, на последний рабочий день года, со сведениями о начисленной амортизации;</w:t>
      </w:r>
    </w:p>
    <w:p w:rsidR="00ED5A53" w:rsidRPr="0086130B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- инвентарная карточка группового учета основных средств оформляется при принятии объектов к учету, по мере внесения изменений (данных о переоценке, модернизации, реконструкции и пр.) и при выбытии;</w:t>
      </w:r>
    </w:p>
    <w:p w:rsidR="00ED5A53" w:rsidRPr="0086130B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- опись инвентарных карточек по учету основных средств, инвентарный список основных средств, реестр карточек заполняются ежегодно;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- журнал операций, главная книга заполняются ежемесячно;</w:t>
      </w:r>
    </w:p>
    <w:p w:rsidR="00ED5A53" w:rsidRPr="0086130B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- другие регистры, не указанные выше, заполняются по мере необходимости, если иное не установлено законодательством РФ.</w:t>
      </w:r>
    </w:p>
    <w:p w:rsidR="007307C7" w:rsidRPr="0086130B" w:rsidRDefault="007307C7" w:rsidP="00ED5A53">
      <w:pPr>
        <w:tabs>
          <w:tab w:val="left" w:pos="567"/>
        </w:tabs>
        <w:jc w:val="both"/>
        <w:rPr>
          <w:sz w:val="24"/>
          <w:szCs w:val="24"/>
        </w:rPr>
      </w:pPr>
    </w:p>
    <w:p w:rsidR="00ED5A53" w:rsidRPr="0086130B" w:rsidRDefault="00B73043" w:rsidP="00ED5A53">
      <w:pPr>
        <w:tabs>
          <w:tab w:val="left" w:pos="567"/>
        </w:tabs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10. </w:t>
      </w:r>
      <w:r w:rsidR="00ED5A53" w:rsidRPr="0086130B">
        <w:rPr>
          <w:sz w:val="24"/>
          <w:szCs w:val="24"/>
        </w:rPr>
        <w:t>Бюджетная отчетность составляется на основании аналитического и синтетического учета по формам, в объеме и в сроки, установленные законодательством (приказ Минфина России от 28.12.2010г. № 191н).</w:t>
      </w:r>
    </w:p>
    <w:p w:rsidR="007307C7" w:rsidRPr="0086130B" w:rsidRDefault="007307C7" w:rsidP="00ED5A53">
      <w:pPr>
        <w:pStyle w:val="a3"/>
        <w:tabs>
          <w:tab w:val="left" w:pos="567"/>
        </w:tabs>
        <w:ind w:firstLine="0"/>
        <w:rPr>
          <w:szCs w:val="24"/>
        </w:rPr>
      </w:pPr>
    </w:p>
    <w:p w:rsidR="00B73043" w:rsidRPr="0086130B" w:rsidRDefault="00B73043" w:rsidP="00B73043">
      <w:pPr>
        <w:pStyle w:val="Default"/>
        <w:jc w:val="center"/>
      </w:pPr>
      <w:r w:rsidRPr="0086130B">
        <w:t>III. План счетов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1. Бухгалтерский учет ведется с использованием Рабочего плана счетов (приложение № </w:t>
      </w:r>
      <w:r w:rsidR="00D267A9" w:rsidRPr="0086130B">
        <w:t>4</w:t>
      </w:r>
      <w:r w:rsidRPr="0086130B">
        <w:t>), разработанного в соответствии с Инструкцией к Единому плану</w:t>
      </w:r>
      <w:r w:rsidR="000F7A9A" w:rsidRPr="0086130B">
        <w:t xml:space="preserve"> счетов № 157н, Инструкцией № 162</w:t>
      </w:r>
      <w:r w:rsidRPr="0086130B">
        <w:t>н</w:t>
      </w:r>
      <w:r w:rsidR="007307C7" w:rsidRPr="0086130B">
        <w:t>.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Основание: пункты 2 и 6 Инструкции к Единому плану счетов № 157н, пункт 19 Стандарта «Концептуальные основы бухучета и отчетности». </w:t>
      </w:r>
    </w:p>
    <w:p w:rsidR="00B73043" w:rsidRPr="0086130B" w:rsidRDefault="00B73043" w:rsidP="00ED5A53">
      <w:pPr>
        <w:pStyle w:val="a3"/>
        <w:tabs>
          <w:tab w:val="left" w:pos="567"/>
        </w:tabs>
        <w:ind w:firstLine="0"/>
        <w:rPr>
          <w:szCs w:val="24"/>
        </w:rPr>
      </w:pPr>
    </w:p>
    <w:p w:rsidR="00B73043" w:rsidRPr="0086130B" w:rsidRDefault="00B73043" w:rsidP="00B73043">
      <w:pPr>
        <w:pStyle w:val="Default"/>
        <w:jc w:val="center"/>
      </w:pPr>
      <w:r w:rsidRPr="0086130B">
        <w:t>IV. Учет отдельных видов имущества и обязательств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1. </w:t>
      </w:r>
      <w:r w:rsidR="009258DF" w:rsidRPr="0086130B">
        <w:t xml:space="preserve">Бюджетный </w:t>
      </w:r>
      <w:r w:rsidRPr="0086130B">
        <w:t>учет ведется по первичным документам, которые проверены сотрудниками бухгалтерии.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B73043" w:rsidP="00B73043">
      <w:pPr>
        <w:pStyle w:val="Default"/>
        <w:jc w:val="both"/>
      </w:pPr>
      <w:r w:rsidRPr="0086130B">
        <w:t xml:space="preserve">2. Основные средства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B73043" w:rsidP="00B73043">
      <w:pPr>
        <w:pStyle w:val="Default"/>
        <w:jc w:val="both"/>
      </w:pPr>
      <w:r w:rsidRPr="0086130B">
        <w:t xml:space="preserve">2.1. Учреждение учитывает в составе основных средств материальные объекты имущества, независимо от их стоимости, со сроком полезного использования более 12 месяцев, а также штампы, печати и инвентарь.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2.2. В один инвентарный объект, признаваемый комплексом объектов основных средств, </w:t>
      </w:r>
      <w:r w:rsidR="0084071A" w:rsidRPr="0086130B">
        <w:rPr>
          <w:color w:val="auto"/>
        </w:rPr>
        <w:t xml:space="preserve">могут </w:t>
      </w:r>
      <w:r w:rsidRPr="0086130B">
        <w:rPr>
          <w:color w:val="auto"/>
        </w:rPr>
        <w:t>объединят</w:t>
      </w:r>
      <w:r w:rsidR="0084071A" w:rsidRPr="0086130B">
        <w:rPr>
          <w:color w:val="auto"/>
        </w:rPr>
        <w:t>ь</w:t>
      </w:r>
      <w:r w:rsidRPr="0086130B">
        <w:rPr>
          <w:color w:val="auto"/>
        </w:rPr>
        <w:t xml:space="preserve">ся объекты имущества несущественной стоимости, имеющие одинаковые сроки полезного и ожидаемого использования: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- компьютерное и периферийное оборудование: системные блоки, мониторы, компьютерные мыши, клавиатуры, принтеры, сканеры, колонки, акустические системы, микрофоны, веб-камеры, устройства захвата видео, внешние ТВ-тюнеры, внешние накопители на жестких дисках;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Не считается существенной стоимость до 20 000 руб. за один имущественный объект.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Необходимость объединения и конкретный перечень объединяемых объектов определяет комиссия учреждения по поступлению и выбытию активов.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Основание: пункт 10 Стандарта «Основные средства».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t xml:space="preserve">2.3. </w:t>
      </w:r>
      <w:r w:rsidRPr="0086130B">
        <w:rPr>
          <w:color w:val="auto"/>
        </w:rPr>
        <w:t>Каждому объекту недвижимого, а также движимого имущества стоимостью свыше 10 000 руб. присваивается уникальный инвентарный номер</w:t>
      </w:r>
      <w:r w:rsidR="00F81D03" w:rsidRPr="0086130B">
        <w:rPr>
          <w:color w:val="auto"/>
        </w:rPr>
        <w:t>.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2.4 Присвоенный объекту инвентарный номер обозначается материально ответственным лицом в присутствии уполномоченного члена комиссии по поступлению и выбытию активов путем нанесения номера на инвентарный объект краской или водостойким маркером. В случае если объект является сложным (комплексом конструктивно-сочлененных предметов), инвентарный номер обозначается на каждом составляющем элементе тем же способом, что и на сложном объекте.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2.5. Затраты по замене отдельных составных частей объекта основных средств, в том числе при капитальном ремонте, включаются в момент их возникновения в стоимость объекта. Одновременно с его стоимости списывается в текущие расходы стоимость заменяемых </w:t>
      </w:r>
      <w:r w:rsidRPr="0086130B">
        <w:rPr>
          <w:color w:val="auto"/>
        </w:rPr>
        <w:lastRenderedPageBreak/>
        <w:t>(</w:t>
      </w:r>
      <w:proofErr w:type="spellStart"/>
      <w:r w:rsidRPr="0086130B">
        <w:rPr>
          <w:color w:val="auto"/>
        </w:rPr>
        <w:t>выбываемых</w:t>
      </w:r>
      <w:proofErr w:type="spellEnd"/>
      <w:r w:rsidRPr="0086130B">
        <w:rPr>
          <w:color w:val="auto"/>
        </w:rPr>
        <w:t xml:space="preserve">) составных частей. Данное правило применяется к следующим группам основных средств: </w:t>
      </w:r>
    </w:p>
    <w:p w:rsidR="00B73043" w:rsidRPr="0086130B" w:rsidRDefault="00B73043" w:rsidP="00B73043">
      <w:pPr>
        <w:pStyle w:val="af1"/>
        <w:rPr>
          <w:rFonts w:ascii="Times New Roman" w:hAnsi="Times New Roman" w:cs="Times New Roman"/>
          <w:sz w:val="24"/>
          <w:szCs w:val="24"/>
        </w:rPr>
      </w:pPr>
      <w:r w:rsidRPr="0086130B">
        <w:rPr>
          <w:rFonts w:ascii="Times New Roman" w:hAnsi="Times New Roman" w:cs="Times New Roman"/>
          <w:sz w:val="24"/>
          <w:szCs w:val="24"/>
        </w:rPr>
        <w:t>- с</w:t>
      </w:r>
      <w:r w:rsidRPr="0086130B">
        <w:rPr>
          <w:rFonts w:ascii="Times New Roman" w:hAnsi="Times New Roman" w:cs="Times New Roman"/>
          <w:sz w:val="24"/>
          <w:szCs w:val="24"/>
          <w:lang w:eastAsia="ru-RU"/>
        </w:rPr>
        <w:t>ооружения – иное движимое имущество учреждения;</w:t>
      </w:r>
    </w:p>
    <w:p w:rsidR="00B73043" w:rsidRPr="0086130B" w:rsidRDefault="00B73043" w:rsidP="00B73043">
      <w:pPr>
        <w:pStyle w:val="af1"/>
        <w:rPr>
          <w:rFonts w:ascii="Times New Roman" w:hAnsi="Times New Roman" w:cs="Times New Roman"/>
          <w:sz w:val="24"/>
          <w:szCs w:val="24"/>
        </w:rPr>
      </w:pPr>
      <w:r w:rsidRPr="0086130B">
        <w:rPr>
          <w:rFonts w:ascii="Times New Roman" w:hAnsi="Times New Roman" w:cs="Times New Roman"/>
          <w:sz w:val="24"/>
          <w:szCs w:val="24"/>
        </w:rPr>
        <w:t xml:space="preserve">- машины и оборудование; </w:t>
      </w:r>
    </w:p>
    <w:p w:rsidR="00B73043" w:rsidRPr="0086130B" w:rsidRDefault="00B73043" w:rsidP="00B73043">
      <w:pPr>
        <w:pStyle w:val="Default"/>
        <w:spacing w:after="38"/>
        <w:jc w:val="both"/>
        <w:rPr>
          <w:color w:val="auto"/>
        </w:rPr>
      </w:pPr>
      <w:r w:rsidRPr="0086130B">
        <w:rPr>
          <w:color w:val="auto"/>
        </w:rPr>
        <w:t xml:space="preserve">- инвентарь производственный и хозяйственный;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>- многолетние насаждения.</w:t>
      </w:r>
    </w:p>
    <w:p w:rsidR="00B73043" w:rsidRPr="0086130B" w:rsidRDefault="00B73043" w:rsidP="00B73043">
      <w:pPr>
        <w:pStyle w:val="Default"/>
        <w:jc w:val="both"/>
        <w:rPr>
          <w:color w:val="FF0000"/>
        </w:rPr>
      </w:pPr>
      <w:r w:rsidRPr="0086130B">
        <w:rPr>
          <w:color w:val="auto"/>
        </w:rPr>
        <w:t xml:space="preserve">Основание: пункт 27 Стандарта «Основные средства». </w:t>
      </w:r>
    </w:p>
    <w:p w:rsidR="00B73043" w:rsidRPr="0086130B" w:rsidRDefault="00B73043" w:rsidP="00B73043">
      <w:pPr>
        <w:pStyle w:val="Default"/>
        <w:jc w:val="both"/>
      </w:pPr>
      <w:r w:rsidRPr="0086130B">
        <w:t>2.</w:t>
      </w:r>
      <w:r w:rsidR="00F81D03" w:rsidRPr="0086130B">
        <w:t>6</w:t>
      </w:r>
      <w:r w:rsidRPr="0086130B">
        <w:t>. Начисление амортизации осуществляется линейным методом.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Основание: пункт 85 Инструкции к Единому плану счетов № 157н, пункты 36, 37 Стандарта «Основные средства». </w:t>
      </w:r>
    </w:p>
    <w:p w:rsidR="00B73043" w:rsidRPr="0086130B" w:rsidRDefault="00B73043" w:rsidP="00B73043">
      <w:pPr>
        <w:pStyle w:val="Default"/>
        <w:jc w:val="both"/>
      </w:pPr>
      <w:r w:rsidRPr="0086130B">
        <w:t>2.</w:t>
      </w:r>
      <w:r w:rsidR="00F81D03" w:rsidRPr="0086130B">
        <w:t>7</w:t>
      </w:r>
      <w:r w:rsidRPr="0086130B">
        <w:t xml:space="preserve">. Срок полезного использования объектов основных средств устанавливает комиссия по поступлению и выбытию в соответствии с пунктом 35 Стандарта «Основные средства». </w:t>
      </w:r>
    </w:p>
    <w:p w:rsidR="00B73043" w:rsidRPr="0086130B" w:rsidRDefault="00B73043" w:rsidP="00B73043">
      <w:pPr>
        <w:pStyle w:val="Default"/>
        <w:jc w:val="both"/>
      </w:pPr>
      <w:r w:rsidRPr="0086130B">
        <w:t>2.</w:t>
      </w:r>
      <w:r w:rsidR="00F81D03" w:rsidRPr="0086130B">
        <w:t>8</w:t>
      </w:r>
      <w:r w:rsidRPr="0086130B">
        <w:t xml:space="preserve">. Основные средства стоимостью до 10 000 руб. включительно, находящиеся в эксплуатации, учитываются на одноименном </w:t>
      </w:r>
      <w:proofErr w:type="spellStart"/>
      <w:r w:rsidRPr="0086130B">
        <w:t>забалансовом</w:t>
      </w:r>
      <w:proofErr w:type="spellEnd"/>
      <w:r w:rsidRPr="0086130B">
        <w:t xml:space="preserve"> счете 21 по балансовой стоимости.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Основание: пункт 39 Стандарта «Основные средства», пункт 373 Инструкции к Единому плану счетов № 157н.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>2.</w:t>
      </w:r>
      <w:r w:rsidR="00F81D03" w:rsidRPr="0086130B">
        <w:rPr>
          <w:color w:val="auto"/>
        </w:rPr>
        <w:t>9</w:t>
      </w:r>
      <w:r w:rsidRPr="0086130B">
        <w:rPr>
          <w:color w:val="auto"/>
        </w:rPr>
        <w:t xml:space="preserve">. Локально-вычислительная сеть (ЛВС) и охранно-пожарная сигнализация (ОПС) как отдельные инвентарные объекты не учитываются. Отдельные элементы ЛВС и ОПС, которые соответствуют критериям основных средств, установленным Стандартом «Основные средства», учитываются как отдельные основные средства. Элементы ЛВС или ОПС, для которых установлен одинаковый срок полезного использования, учитываются как единый инвентарный объект в порядке, установленном в пункте 2.2 настоящей Учетной политики. </w:t>
      </w:r>
    </w:p>
    <w:p w:rsidR="00B73043" w:rsidRPr="0086130B" w:rsidRDefault="00B73043" w:rsidP="00B73043">
      <w:pPr>
        <w:pStyle w:val="Default"/>
        <w:jc w:val="both"/>
      </w:pPr>
      <w:r w:rsidRPr="0086130B">
        <w:t>2.1</w:t>
      </w:r>
      <w:r w:rsidR="00F81D03" w:rsidRPr="0086130B">
        <w:t>0</w:t>
      </w:r>
      <w:r w:rsidRPr="0086130B">
        <w:t>. Расходы на доставку</w:t>
      </w:r>
      <w:r w:rsidR="00F81D03" w:rsidRPr="0086130B">
        <w:t xml:space="preserve"> и установку</w:t>
      </w:r>
      <w:r w:rsidRPr="0086130B">
        <w:t xml:space="preserve"> нескольких имущественных объектов распределяются в первоначальную стоимость этих объектов пропорционально их стоимости, указанной в отчетной документации поставщика (исполнителя).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B73043" w:rsidP="00B73043">
      <w:pPr>
        <w:pStyle w:val="Default"/>
        <w:jc w:val="both"/>
      </w:pPr>
      <w:r w:rsidRPr="0086130B">
        <w:t xml:space="preserve">3. Материальные запасы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B73043" w:rsidP="00B73043">
      <w:pPr>
        <w:pStyle w:val="Default"/>
        <w:jc w:val="both"/>
      </w:pPr>
      <w:r w:rsidRPr="0086130B">
        <w:t>3.1. Учреждение учитывает в составе материальных запасов материальные объекты, указанные в пунктах 98–99 Инструкции к Единому плану счетов № 157н, а также производственный и хозяйственный инвентарь</w:t>
      </w:r>
      <w:r w:rsidR="00F81D03" w:rsidRPr="0086130B">
        <w:t>.</w:t>
      </w:r>
      <w:r w:rsidR="00D065EB" w:rsidRPr="0086130B">
        <w:t xml:space="preserve"> Единица учета материальных запасов – номенклатурная (реестровая) единица.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3.2. Списание материальных запасов производится по фактической стоимости.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Основание: пункт 108 Инструкции к Единому плану счетов № 157н.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3.3. Выдача в эксплуатацию на нужды учреждения канцелярских принадлежностей, лекарственных препаратов, запасных частей и хозяйственных материалов оформляется </w:t>
      </w:r>
      <w:r w:rsidR="00F81D03" w:rsidRPr="0086130B">
        <w:t>В</w:t>
      </w:r>
      <w:r w:rsidRPr="0086130B">
        <w:t xml:space="preserve">едомостью выдачи материальных ценностей на нужды учреждения (ф. 0504210). Эта ведомость является основанием для списания материальных запасов.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3.4. Мягкий и хозяйственный инвентарь, посуда списываются по Акту о списании мягкого и хозяйственного инвентаря (ф. 0504143).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В остальных случаях материальные запасы списываются по акту о списании материальных запасов (ф. 0504230).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Основание: пункты 349–350 Инструкции к Единому плану счетов № 157н. </w:t>
      </w:r>
    </w:p>
    <w:p w:rsidR="00B73043" w:rsidRPr="0086130B" w:rsidRDefault="00B73043" w:rsidP="00B73043">
      <w:pPr>
        <w:pStyle w:val="Default"/>
        <w:jc w:val="both"/>
      </w:pPr>
      <w:r w:rsidRPr="0086130B">
        <w:t>3.</w:t>
      </w:r>
      <w:r w:rsidR="00F81D03" w:rsidRPr="0086130B">
        <w:t>5</w:t>
      </w:r>
      <w:r w:rsidRPr="0086130B">
        <w:t xml:space="preserve">. Фактическая стоимость материальных запасов, полученных в результате ремонта, разборки, утилизации (ликвидации), основных средств или иного имущества определяется исходя из следующих факторов: </w:t>
      </w:r>
    </w:p>
    <w:p w:rsidR="00B73043" w:rsidRPr="0086130B" w:rsidRDefault="00B73043" w:rsidP="00B73043">
      <w:pPr>
        <w:pStyle w:val="Default"/>
        <w:spacing w:after="21"/>
        <w:jc w:val="both"/>
      </w:pPr>
      <w:r w:rsidRPr="0086130B">
        <w:t xml:space="preserve">- их справедливой стоимости на дату принятия к бухгалтерскому учету, рассчитанной методом рыночных цен;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- сумм, уплачиваемых учреждением за доставку материальных запасов, приведение их в состояние, пригодное для использования. </w:t>
      </w:r>
    </w:p>
    <w:p w:rsidR="00694A99" w:rsidRPr="0086130B" w:rsidRDefault="00694A99" w:rsidP="00694A99">
      <w:pPr>
        <w:pStyle w:val="a5"/>
        <w:ind w:right="-1"/>
        <w:rPr>
          <w:szCs w:val="24"/>
        </w:rPr>
      </w:pPr>
      <w:r w:rsidRPr="0086130B">
        <w:t xml:space="preserve">3.6. </w:t>
      </w:r>
      <w:r w:rsidRPr="0086130B">
        <w:rPr>
          <w:szCs w:val="24"/>
        </w:rPr>
        <w:t xml:space="preserve">Установить срок полезного использования канцелярских принадлежностей до 1 (одного) года.     </w:t>
      </w:r>
    </w:p>
    <w:p w:rsidR="006F6FF3" w:rsidRPr="0086130B" w:rsidRDefault="006F6FF3" w:rsidP="006F6FF3">
      <w:pPr>
        <w:pStyle w:val="ConsPlusNormal"/>
        <w:jc w:val="both"/>
      </w:pPr>
      <w:r w:rsidRPr="0086130B">
        <w:t>3.</w:t>
      </w:r>
      <w:r w:rsidR="00FD654F" w:rsidRPr="0086130B">
        <w:t>7</w:t>
      </w:r>
      <w:r w:rsidRPr="0086130B">
        <w:t>.</w:t>
      </w:r>
      <w:r w:rsidR="003C0222" w:rsidRPr="0086130B">
        <w:t xml:space="preserve"> </w:t>
      </w:r>
      <w:r w:rsidRPr="0086130B">
        <w:t>На основании муниципальных программ, утвержденных Постановлениями Местной Администрации, может осуществляться закупка призов и сувениров для участников культурно-массовых мероприятий.</w:t>
      </w:r>
    </w:p>
    <w:p w:rsidR="006F6FF3" w:rsidRPr="0086130B" w:rsidRDefault="006F6FF3" w:rsidP="006F6FF3">
      <w:pPr>
        <w:pStyle w:val="ConsPlusNormal"/>
        <w:ind w:firstLine="540"/>
        <w:jc w:val="both"/>
      </w:pPr>
      <w:r w:rsidRPr="0086130B">
        <w:t xml:space="preserve">Принятие к учету призов и сувениров осуществляется на основании документов поставщика (акта приема-передачи, товарной накладной), кассовых, товарных чеков (при приобретении за </w:t>
      </w:r>
      <w:r w:rsidRPr="0086130B">
        <w:lastRenderedPageBreak/>
        <w:t>наличный расчет).</w:t>
      </w:r>
    </w:p>
    <w:p w:rsidR="006F6FF3" w:rsidRPr="0086130B" w:rsidRDefault="006F6FF3" w:rsidP="006F6FF3">
      <w:pPr>
        <w:pStyle w:val="ConsPlusNormal"/>
        <w:ind w:firstLine="540"/>
        <w:jc w:val="both"/>
      </w:pPr>
      <w:r w:rsidRPr="0086130B">
        <w:t>Основанием для списания призов и сувениров является Акт о списании с приложением списка лиц, которым были вручены призы и сувениры, фото- или видеоотчета. Списание призов и сувениров, не превышающих стоимости 1000 руб., и их вручение физическим лицам на публичных мероприятиях (когда нет возможности получить сведения об этих лицах) осуществляются на основании Акта о списании призов и сувениров с приложением к нему фотоотчета.</w:t>
      </w:r>
    </w:p>
    <w:p w:rsidR="006F6FF3" w:rsidRPr="0086130B" w:rsidRDefault="006F6FF3" w:rsidP="006F6FF3">
      <w:pPr>
        <w:pStyle w:val="ConsPlusNormal"/>
        <w:ind w:firstLine="540"/>
        <w:jc w:val="both"/>
      </w:pPr>
      <w:r w:rsidRPr="0086130B">
        <w:t xml:space="preserve">Учет призов и подарков ведется согласно раздела V Указаний о порядке применения бюджетной классификации операции по приобретению (изготовлению) подарочной и сувенирной продукции, не предназначенной для дальнейшей перепродажи, отражаются в бухгалтерском учете по коду </w:t>
      </w:r>
      <w:r w:rsidR="0084071A" w:rsidRPr="0086130B">
        <w:t>349</w:t>
      </w:r>
      <w:r w:rsidRPr="0086130B">
        <w:t xml:space="preserve"> </w:t>
      </w:r>
      <w:r w:rsidR="00AB68C0" w:rsidRPr="0086130B">
        <w:t>"</w:t>
      </w:r>
      <w:r w:rsidR="0084071A" w:rsidRPr="0086130B">
        <w:t>Увеличение стоимости прочих материальных запасов однократного применения</w:t>
      </w:r>
      <w:r w:rsidR="00AB68C0" w:rsidRPr="0086130B">
        <w:t>" КОСГУ</w:t>
      </w:r>
      <w:r w:rsidRPr="0086130B">
        <w:t>.</w:t>
      </w:r>
    </w:p>
    <w:p w:rsidR="00907286" w:rsidRPr="0086130B" w:rsidRDefault="00907286" w:rsidP="00907286">
      <w:pPr>
        <w:pStyle w:val="a5"/>
        <w:ind w:right="-1"/>
        <w:rPr>
          <w:szCs w:val="24"/>
        </w:rPr>
      </w:pPr>
      <w:r w:rsidRPr="0086130B">
        <w:t>3.8. К</w:t>
      </w:r>
      <w:r w:rsidRPr="0086130B">
        <w:rPr>
          <w:szCs w:val="24"/>
        </w:rPr>
        <w:t>омиссия по списанию материалов, использованных при проведении мероприятий Местной Администрации; расходных материалов, приобретенных для обеспечения работы Местной Администрации; материалов, пришедших в негодность и определению срока полезного использования нефинансовых активов (приложение № 5).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B73043" w:rsidP="00B73043">
      <w:pPr>
        <w:pStyle w:val="Default"/>
        <w:jc w:val="both"/>
      </w:pPr>
      <w:r w:rsidRPr="0086130B">
        <w:t xml:space="preserve">4. Стоимость безвозмездно полученных нефинансовых активов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B73043" w:rsidP="00B73043">
      <w:pPr>
        <w:pStyle w:val="Default"/>
        <w:jc w:val="both"/>
      </w:pPr>
      <w:r w:rsidRPr="0086130B">
        <w:t xml:space="preserve">4.1. Безвозмездно полученные объекты нефинансовых активов, а также неучтенные объекты, выявленные при проведении проверок и инвентаризаций, принимаются к учету по их справедливой стоимости, определенной комиссией по поступлению и выбытию активов методом рыночных цен. Комиссия вправе выбрать метод амортизированной стоимости замещения, если он более достоверно определяет стоимость объекта.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Основание: пункты 52–60 Стандарта «Концептуальные основы бухучета и отчетности».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4.2. Данные о рыночной цене должны быть подтверждены документально: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– справками (другими подтверждающими документами) Росстата;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– прайс-листами заводов-изготовителей;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– справками (другими подтверждающими документами) оценщиков;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– информацией, размещенной в СМИ, и т. д.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В случаях невозможности документального подтверждения стоимость определяется экспертным путем.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7307C7" w:rsidP="00B73043">
      <w:pPr>
        <w:pStyle w:val="Default"/>
        <w:jc w:val="both"/>
      </w:pPr>
      <w:r w:rsidRPr="0086130B">
        <w:t>5</w:t>
      </w:r>
      <w:r w:rsidR="00B73043" w:rsidRPr="0086130B">
        <w:t xml:space="preserve">. Расчеты с подотчетными лицами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7307C7" w:rsidP="00B73043">
      <w:pPr>
        <w:pStyle w:val="Default"/>
        <w:jc w:val="both"/>
      </w:pPr>
      <w:r w:rsidRPr="0086130B">
        <w:t>5</w:t>
      </w:r>
      <w:r w:rsidR="00B73043" w:rsidRPr="0086130B">
        <w:t>.1. Денежные средства выдаются под отчет на основании служебной записки, согласованной с руководителем</w:t>
      </w:r>
      <w:r w:rsidR="00D83255" w:rsidRPr="0086130B">
        <w:t>, только для оплаты нотариальных услуг</w:t>
      </w:r>
      <w:r w:rsidR="00B73043" w:rsidRPr="0086130B">
        <w:t xml:space="preserve">. Выдача денежных средств под отчет производится путем перечисления на зарплатную карту материально ответственного лица. </w:t>
      </w:r>
    </w:p>
    <w:p w:rsidR="00B73043" w:rsidRPr="0086130B" w:rsidRDefault="007307C7" w:rsidP="00B73043">
      <w:pPr>
        <w:pStyle w:val="Default"/>
        <w:jc w:val="both"/>
      </w:pPr>
      <w:r w:rsidRPr="0086130B">
        <w:t>5</w:t>
      </w:r>
      <w:r w:rsidR="00B73043" w:rsidRPr="0086130B">
        <w:t xml:space="preserve">.2. Местная Администрация </w:t>
      </w:r>
      <w:r w:rsidR="00D574AA" w:rsidRPr="0086130B">
        <w:t xml:space="preserve">МО </w:t>
      </w:r>
      <w:proofErr w:type="spellStart"/>
      <w:r w:rsidR="00D574AA" w:rsidRPr="0086130B">
        <w:t>МО</w:t>
      </w:r>
      <w:proofErr w:type="spellEnd"/>
      <w:r w:rsidR="00D574AA" w:rsidRPr="0086130B">
        <w:t xml:space="preserve"> № 15 </w:t>
      </w:r>
      <w:r w:rsidR="00B73043" w:rsidRPr="0086130B">
        <w:t>компенсирует расходы под отчет только штатным сотрудникам</w:t>
      </w:r>
      <w:r w:rsidR="00455F06" w:rsidRPr="0086130B">
        <w:t xml:space="preserve"> (приложение № 6)</w:t>
      </w:r>
      <w:r w:rsidR="00B73043" w:rsidRPr="0086130B">
        <w:t xml:space="preserve">. </w:t>
      </w:r>
    </w:p>
    <w:p w:rsidR="00B73043" w:rsidRPr="0086130B" w:rsidRDefault="007307C7" w:rsidP="00B73043">
      <w:pPr>
        <w:pStyle w:val="Default"/>
        <w:jc w:val="both"/>
      </w:pPr>
      <w:r w:rsidRPr="0086130B">
        <w:t>5</w:t>
      </w:r>
      <w:r w:rsidR="00B73043" w:rsidRPr="0086130B">
        <w:t xml:space="preserve">.3. Предельная сумма компенсации расходов под отчет на нотариальные услуги устанавливается в размере не более </w:t>
      </w:r>
      <w:r w:rsidR="00D83255" w:rsidRPr="0086130B">
        <w:t>10</w:t>
      </w:r>
      <w:r w:rsidR="00B73043" w:rsidRPr="0086130B">
        <w:t xml:space="preserve"> 000 (</w:t>
      </w:r>
      <w:r w:rsidR="00D83255" w:rsidRPr="0086130B">
        <w:t>Десять</w:t>
      </w:r>
      <w:r w:rsidR="00B73043" w:rsidRPr="0086130B">
        <w:t xml:space="preserve"> тысяч) руб</w:t>
      </w:r>
      <w:r w:rsidR="00E809A8" w:rsidRPr="0086130B">
        <w:t>лей</w:t>
      </w:r>
      <w:r w:rsidR="00B73043" w:rsidRPr="0086130B">
        <w:t xml:space="preserve"> на одно заявление. </w:t>
      </w:r>
    </w:p>
    <w:p w:rsidR="00B73043" w:rsidRPr="0086130B" w:rsidRDefault="007307C7" w:rsidP="00B73043">
      <w:pPr>
        <w:pStyle w:val="Default"/>
        <w:jc w:val="both"/>
      </w:pPr>
      <w:r w:rsidRPr="0086130B">
        <w:t>5</w:t>
      </w:r>
      <w:r w:rsidR="00B73043" w:rsidRPr="0086130B">
        <w:t>.4. При направлении сотрудников учреждения в служебные командировки на территории России расходы на них возмещаются в размере, установленном</w:t>
      </w:r>
      <w:r w:rsidR="006F6FF3" w:rsidRPr="0086130B">
        <w:t xml:space="preserve"> </w:t>
      </w:r>
      <w:r w:rsidR="00B73043" w:rsidRPr="0086130B">
        <w:t xml:space="preserve">Порядком оформления служебных командировок. Возмещение расходов на служебные командировки, превышающих размер, установленный указанным Порядком, не предусмотрено. </w:t>
      </w:r>
    </w:p>
    <w:p w:rsidR="00B73043" w:rsidRPr="0086130B" w:rsidRDefault="007307C7" w:rsidP="00B73043">
      <w:pPr>
        <w:pStyle w:val="Default"/>
        <w:jc w:val="both"/>
      </w:pPr>
      <w:r w:rsidRPr="0086130B">
        <w:t>5</w:t>
      </w:r>
      <w:r w:rsidR="00B73043" w:rsidRPr="0086130B">
        <w:t>.</w:t>
      </w:r>
      <w:r w:rsidR="00E809A8" w:rsidRPr="0086130B">
        <w:t>5</w:t>
      </w:r>
      <w:r w:rsidR="00B73043" w:rsidRPr="0086130B">
        <w:t xml:space="preserve">. По возвращении из командировки сотрудник представляет авансовый отчет об израсходованных суммах в течение трех рабочих дней. </w:t>
      </w:r>
    </w:p>
    <w:p w:rsidR="00B73043" w:rsidRPr="0086130B" w:rsidRDefault="007307C7" w:rsidP="00B73043">
      <w:pPr>
        <w:pStyle w:val="Default"/>
        <w:jc w:val="both"/>
      </w:pPr>
      <w:r w:rsidRPr="0086130B">
        <w:t>5</w:t>
      </w:r>
      <w:r w:rsidR="00B73043" w:rsidRPr="0086130B">
        <w:t>.</w:t>
      </w:r>
      <w:r w:rsidR="00E809A8" w:rsidRPr="0086130B">
        <w:t>6</w:t>
      </w:r>
      <w:r w:rsidR="00B73043" w:rsidRPr="0086130B">
        <w:t xml:space="preserve">. Предельные сроки отчета по выданным доверенностям на получение материальных ценностей устанавливаются следующие: – в течение 10 календарных дней с момента получения; – в течение трех рабочих дней с момента получения материальных ценностей. </w:t>
      </w:r>
    </w:p>
    <w:p w:rsidR="00D574AA" w:rsidRPr="0086130B" w:rsidRDefault="00B73043" w:rsidP="00B73043">
      <w:pPr>
        <w:pStyle w:val="Default"/>
        <w:jc w:val="both"/>
      </w:pPr>
      <w:r w:rsidRPr="0086130B">
        <w:t>Доверенности выдаются только штатным сотрудникам</w:t>
      </w:r>
      <w:r w:rsidR="005D667C" w:rsidRPr="0086130B">
        <w:t xml:space="preserve"> Местной Администрации</w:t>
      </w:r>
      <w:r w:rsidR="00D574AA" w:rsidRPr="0086130B">
        <w:t xml:space="preserve"> МО </w:t>
      </w:r>
      <w:proofErr w:type="spellStart"/>
      <w:r w:rsidR="00D574AA" w:rsidRPr="0086130B">
        <w:t>МО</w:t>
      </w:r>
      <w:proofErr w:type="spellEnd"/>
      <w:r w:rsidR="00D574AA" w:rsidRPr="0086130B">
        <w:t xml:space="preserve"> № 15.</w:t>
      </w:r>
    </w:p>
    <w:p w:rsidR="00B73043" w:rsidRPr="0086130B" w:rsidRDefault="00D574AA" w:rsidP="00B73043">
      <w:pPr>
        <w:pStyle w:val="Default"/>
        <w:jc w:val="both"/>
      </w:pPr>
      <w:r w:rsidRPr="0086130B">
        <w:t xml:space="preserve">5.7. Авансовые отчеты брошюруются в хронологическом порядке в последний день отчетного месяца. </w:t>
      </w:r>
      <w:r w:rsidR="00B73043" w:rsidRPr="0086130B">
        <w:t xml:space="preserve">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7307C7" w:rsidP="00B73043">
      <w:pPr>
        <w:pStyle w:val="Default"/>
        <w:jc w:val="both"/>
      </w:pPr>
      <w:r w:rsidRPr="0086130B">
        <w:t>6</w:t>
      </w:r>
      <w:r w:rsidR="00B73043" w:rsidRPr="0086130B">
        <w:t xml:space="preserve">. Расчеты с дебиторами и кредиторами </w:t>
      </w:r>
    </w:p>
    <w:p w:rsidR="00B73043" w:rsidRPr="0086130B" w:rsidRDefault="007307C7" w:rsidP="00B73043">
      <w:pPr>
        <w:pStyle w:val="Default"/>
        <w:jc w:val="both"/>
      </w:pPr>
      <w:r w:rsidRPr="0086130B">
        <w:lastRenderedPageBreak/>
        <w:t>6</w:t>
      </w:r>
      <w:r w:rsidR="00B73043" w:rsidRPr="0086130B">
        <w:t>.</w:t>
      </w:r>
      <w:r w:rsidR="00E809A8" w:rsidRPr="0086130B">
        <w:t>1</w:t>
      </w:r>
      <w:r w:rsidR="00B73043" w:rsidRPr="0086130B">
        <w:t xml:space="preserve">. В Местной Администрации применяется счет КБК </w:t>
      </w:r>
      <w:r w:rsidR="00E809A8" w:rsidRPr="0086130B">
        <w:t>1</w:t>
      </w:r>
      <w:r w:rsidR="00B73043" w:rsidRPr="0086130B">
        <w:t xml:space="preserve">.210.05.000 для расчетов с дебиторами по предоставлению учреждением: </w:t>
      </w:r>
    </w:p>
    <w:p w:rsidR="00B73043" w:rsidRPr="0086130B" w:rsidRDefault="00B73043" w:rsidP="00B73043">
      <w:pPr>
        <w:pStyle w:val="Default"/>
        <w:spacing w:after="38"/>
        <w:jc w:val="both"/>
      </w:pPr>
      <w:r w:rsidRPr="0086130B">
        <w:t xml:space="preserve">- обеспечений заявок на участие в конкурсе или закрытом аукционе; </w:t>
      </w:r>
    </w:p>
    <w:p w:rsidR="00B73043" w:rsidRPr="0086130B" w:rsidRDefault="00B73043" w:rsidP="00B73043">
      <w:pPr>
        <w:pStyle w:val="Default"/>
        <w:spacing w:after="38"/>
        <w:jc w:val="both"/>
      </w:pPr>
      <w:r w:rsidRPr="0086130B">
        <w:t xml:space="preserve">- обеспечений исполнения контракта (договора); </w:t>
      </w:r>
    </w:p>
    <w:p w:rsidR="00B73043" w:rsidRPr="0086130B" w:rsidRDefault="00B73043" w:rsidP="00B73043">
      <w:pPr>
        <w:pStyle w:val="Default"/>
        <w:spacing w:after="38"/>
        <w:jc w:val="both"/>
      </w:pPr>
      <w:r w:rsidRPr="0086130B">
        <w:t xml:space="preserve">- обеспечений заявок при проведении электронных аукционов, перечисленных на счет оператора электронной площадки в банке;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- других залогов, задатков.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Операции по счету КБК </w:t>
      </w:r>
      <w:r w:rsidR="00E809A8" w:rsidRPr="0086130B">
        <w:t>1</w:t>
      </w:r>
      <w:r w:rsidRPr="0086130B">
        <w:t xml:space="preserve">.210.05.000 оформляются бухгалтерскими записями: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Дебет </w:t>
      </w:r>
      <w:r w:rsidR="00E809A8" w:rsidRPr="0086130B">
        <w:t>1</w:t>
      </w:r>
      <w:r w:rsidRPr="0086130B">
        <w:t xml:space="preserve">.210.05.560 Кредит </w:t>
      </w:r>
      <w:r w:rsidR="00E809A8" w:rsidRPr="0086130B">
        <w:t>1</w:t>
      </w:r>
      <w:r w:rsidRPr="0086130B">
        <w:t xml:space="preserve">.201.11.610 – при перечислении с лицевого счета учреждения средств;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Дебет </w:t>
      </w:r>
      <w:r w:rsidR="00E809A8" w:rsidRPr="0086130B">
        <w:t>1</w:t>
      </w:r>
      <w:r w:rsidRPr="0086130B">
        <w:t xml:space="preserve">.201.11.510 Кредит </w:t>
      </w:r>
      <w:r w:rsidR="00E809A8" w:rsidRPr="0086130B">
        <w:t>1</w:t>
      </w:r>
      <w:r w:rsidRPr="0086130B">
        <w:t xml:space="preserve">.210.05.660 – возврат денежных средств на лицевой счет учреждения.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7307C7" w:rsidP="00B73043">
      <w:pPr>
        <w:pStyle w:val="Default"/>
        <w:jc w:val="both"/>
      </w:pPr>
      <w:r w:rsidRPr="0086130B">
        <w:t>7</w:t>
      </w:r>
      <w:r w:rsidR="00B73043" w:rsidRPr="0086130B">
        <w:t xml:space="preserve">. Расчеты по обязательствам </w:t>
      </w:r>
    </w:p>
    <w:p w:rsidR="00B73043" w:rsidRPr="0086130B" w:rsidRDefault="007307C7" w:rsidP="00B73043">
      <w:pPr>
        <w:pStyle w:val="Default"/>
        <w:jc w:val="both"/>
      </w:pPr>
      <w:r w:rsidRPr="0086130B">
        <w:t>7</w:t>
      </w:r>
      <w:r w:rsidR="00B73043" w:rsidRPr="0086130B">
        <w:t xml:space="preserve">.1. Аналитический учет расчетов по пособиям и иным социальным выплатам ведется в разрезе физических лиц – получателей социальных выплат. </w:t>
      </w:r>
    </w:p>
    <w:p w:rsidR="00B73043" w:rsidRPr="0086130B" w:rsidRDefault="007307C7" w:rsidP="00B73043">
      <w:pPr>
        <w:pStyle w:val="Default"/>
        <w:jc w:val="both"/>
      </w:pPr>
      <w:r w:rsidRPr="0086130B">
        <w:t>7</w:t>
      </w:r>
      <w:r w:rsidR="00B73043" w:rsidRPr="0086130B">
        <w:t xml:space="preserve">.2. Аналитический учет расчетов по оплате труда ведется в разрезе сотрудников и других физических лиц, с которыми заключены гражданско-правовые договоры.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7307C7" w:rsidP="00B73043">
      <w:pPr>
        <w:pStyle w:val="Default"/>
        <w:jc w:val="both"/>
      </w:pPr>
      <w:r w:rsidRPr="0086130B">
        <w:t>8</w:t>
      </w:r>
      <w:r w:rsidR="00B73043" w:rsidRPr="0086130B">
        <w:t xml:space="preserve">. Дебиторская и кредиторская задолженность </w:t>
      </w:r>
    </w:p>
    <w:p w:rsidR="00B73043" w:rsidRPr="0086130B" w:rsidRDefault="007307C7" w:rsidP="00B73043">
      <w:pPr>
        <w:pStyle w:val="Default"/>
        <w:jc w:val="both"/>
      </w:pPr>
      <w:r w:rsidRPr="0086130B">
        <w:t>8</w:t>
      </w:r>
      <w:r w:rsidR="00B73043" w:rsidRPr="0086130B">
        <w:t>.1. Дебиторская задолженность</w:t>
      </w:r>
      <w:r w:rsidR="00D1778D" w:rsidRPr="0086130B">
        <w:t>, признанная безнадежной к взысканию,</w:t>
      </w:r>
      <w:r w:rsidR="00B73043" w:rsidRPr="0086130B">
        <w:t xml:space="preserve"> списывается с балансового учета и отражается на </w:t>
      </w:r>
      <w:proofErr w:type="spellStart"/>
      <w:r w:rsidR="00B73043" w:rsidRPr="0086130B">
        <w:t>забалансовом</w:t>
      </w:r>
      <w:proofErr w:type="spellEnd"/>
      <w:r w:rsidR="00B73043" w:rsidRPr="0086130B">
        <w:t xml:space="preserve"> счете 04 «Задолженность неплатежеспособных дебиторов» на основании решения </w:t>
      </w:r>
      <w:r w:rsidR="00D1778D" w:rsidRPr="0086130B">
        <w:t xml:space="preserve">Муниципального Совета МО </w:t>
      </w:r>
      <w:proofErr w:type="spellStart"/>
      <w:r w:rsidR="00D1778D" w:rsidRPr="0086130B">
        <w:t>МО</w:t>
      </w:r>
      <w:proofErr w:type="spellEnd"/>
      <w:r w:rsidR="00D1778D" w:rsidRPr="0086130B">
        <w:t xml:space="preserve"> № 15</w:t>
      </w:r>
      <w:r w:rsidR="00B73043" w:rsidRPr="0086130B">
        <w:t xml:space="preserve">. С </w:t>
      </w:r>
      <w:proofErr w:type="spellStart"/>
      <w:r w:rsidR="00B73043" w:rsidRPr="0086130B">
        <w:t>забалансового</w:t>
      </w:r>
      <w:proofErr w:type="spellEnd"/>
      <w:r w:rsidR="00B73043" w:rsidRPr="0086130B">
        <w:t xml:space="preserve"> счета задолженность списывается </w:t>
      </w:r>
      <w:r w:rsidR="00D1778D" w:rsidRPr="0086130B">
        <w:t>в конце отчетного года, в котором она была отражена</w:t>
      </w:r>
      <w:r w:rsidR="00B73043" w:rsidRPr="0086130B">
        <w:t xml:space="preserve">. </w:t>
      </w:r>
    </w:p>
    <w:p w:rsidR="00B73043" w:rsidRPr="0086130B" w:rsidRDefault="00B73043" w:rsidP="00B73043">
      <w:pPr>
        <w:pStyle w:val="Default"/>
        <w:jc w:val="both"/>
      </w:pPr>
      <w:r w:rsidRPr="0086130B">
        <w:t>Основание: пункты 339, 340 Инструкции</w:t>
      </w:r>
      <w:r w:rsidR="00CE384B" w:rsidRPr="0086130B">
        <w:t xml:space="preserve"> к Единому плану счетов № 157н, пункт 11 Стандарт «Доходы»</w:t>
      </w:r>
    </w:p>
    <w:p w:rsidR="00B73043" w:rsidRPr="0086130B" w:rsidRDefault="007307C7" w:rsidP="00B73043">
      <w:pPr>
        <w:pStyle w:val="Default"/>
        <w:jc w:val="both"/>
      </w:pPr>
      <w:r w:rsidRPr="0086130B">
        <w:t>8</w:t>
      </w:r>
      <w:r w:rsidR="00B73043" w:rsidRPr="0086130B">
        <w:t xml:space="preserve">.2. Кредиторская задолженность, не востребованная кредитором, списывается на финансовый результат на основании распоряжения Главы Местной Администрации. Решение о списании принимается на основании данных проведенной инвентаризации и служебной записки главного бухгалтера о выявлении кредиторской задолженности, не востребованной кредиторами, срок исковой давности по которой истек. Срок исковой давности определяется в соответствии с законодательством РФ.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Одновременно списанная с балансового учета кредиторская задолженность отражается на </w:t>
      </w:r>
      <w:proofErr w:type="spellStart"/>
      <w:r w:rsidRPr="0086130B">
        <w:t>забалансовом</w:t>
      </w:r>
      <w:proofErr w:type="spellEnd"/>
      <w:r w:rsidRPr="0086130B">
        <w:t xml:space="preserve"> счете 20 «Задолженность, не востребованная кредиторами».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Списание задолженности с </w:t>
      </w:r>
      <w:proofErr w:type="spellStart"/>
      <w:r w:rsidRPr="0086130B">
        <w:t>забалансового</w:t>
      </w:r>
      <w:proofErr w:type="spellEnd"/>
      <w:r w:rsidRPr="0086130B">
        <w:t xml:space="preserve"> учета осуществляется по итогам инвентаризации задолженности на основании решения инвентаризационной комиссии учреждения: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– по истечении пяти лет отражения задолженности на </w:t>
      </w:r>
      <w:proofErr w:type="spellStart"/>
      <w:r w:rsidRPr="0086130B">
        <w:t>забалансовом</w:t>
      </w:r>
      <w:proofErr w:type="spellEnd"/>
      <w:r w:rsidRPr="0086130B">
        <w:t xml:space="preserve"> учете; </w:t>
      </w:r>
    </w:p>
    <w:p w:rsidR="00B73043" w:rsidRPr="0086130B" w:rsidRDefault="00B73043" w:rsidP="00B73043">
      <w:pPr>
        <w:pStyle w:val="Default"/>
        <w:jc w:val="both"/>
      </w:pPr>
      <w:r w:rsidRPr="0086130B">
        <w:t>– по завершении срока возможного возобновления процедуры взыскания задолженности согласно действующему законодательству;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– при наличии документов, подтверждающих прекращение обязательства в связи со смертью (ликвидацией) контрагента.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Кредиторская задолженность списывается отдельно по каждому обязательству (кредитору).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Основание: пункты 371, 372 Инструкции к Единому плану счетов № 157н. </w:t>
      </w:r>
    </w:p>
    <w:p w:rsidR="00B73043" w:rsidRPr="0086130B" w:rsidRDefault="00B73043" w:rsidP="00B73043">
      <w:pPr>
        <w:pStyle w:val="Default"/>
        <w:jc w:val="both"/>
      </w:pPr>
    </w:p>
    <w:p w:rsidR="00B73043" w:rsidRPr="0086130B" w:rsidRDefault="007307C7" w:rsidP="00B73043">
      <w:pPr>
        <w:pStyle w:val="Default"/>
        <w:jc w:val="both"/>
      </w:pPr>
      <w:r w:rsidRPr="0086130B">
        <w:t>9</w:t>
      </w:r>
      <w:r w:rsidR="00B73043" w:rsidRPr="0086130B">
        <w:t xml:space="preserve">. Финансовый результат </w:t>
      </w:r>
    </w:p>
    <w:p w:rsidR="00B73043" w:rsidRPr="0086130B" w:rsidRDefault="007307C7" w:rsidP="00B73043">
      <w:pPr>
        <w:pStyle w:val="Default"/>
        <w:jc w:val="both"/>
      </w:pPr>
      <w:r w:rsidRPr="0086130B">
        <w:t>9</w:t>
      </w:r>
      <w:r w:rsidR="00B73043" w:rsidRPr="0086130B">
        <w:t xml:space="preserve">.1. Местная Администрация осуществляет все расходы в пределах, установленных утвержденным Муниципальным Советом местным бюджетом норм и утвержденной бюджетной росписи: </w:t>
      </w:r>
    </w:p>
    <w:p w:rsidR="00B73043" w:rsidRPr="0086130B" w:rsidRDefault="00B73043" w:rsidP="00B73043">
      <w:pPr>
        <w:pStyle w:val="Default"/>
        <w:spacing w:after="38"/>
        <w:jc w:val="both"/>
      </w:pPr>
      <w:r w:rsidRPr="0086130B">
        <w:t>- на внутризоновое соединение, междугородные переговоры, потребленную тепловую энергию, холодное водоснабжение и водоотведение</w:t>
      </w:r>
      <w:r w:rsidR="00AF34A6" w:rsidRPr="0086130B">
        <w:t>, электрическую энергию</w:t>
      </w:r>
      <w:r w:rsidRPr="0086130B">
        <w:t xml:space="preserve"> – по фактическому расходу; </w:t>
      </w:r>
    </w:p>
    <w:p w:rsidR="00B73043" w:rsidRPr="0086130B" w:rsidRDefault="00B73043" w:rsidP="00B73043">
      <w:pPr>
        <w:pStyle w:val="Default"/>
        <w:jc w:val="both"/>
      </w:pPr>
      <w:r w:rsidRPr="0086130B">
        <w:t xml:space="preserve">- компенсацию расходов за сотовую связь и проезд – по лимитам, утвержденным Решением Муниципального Совета. </w:t>
      </w:r>
    </w:p>
    <w:p w:rsidR="00AF34A6" w:rsidRPr="0086130B" w:rsidRDefault="007307C7" w:rsidP="00CA7E13">
      <w:pPr>
        <w:pStyle w:val="Default"/>
        <w:jc w:val="both"/>
        <w:rPr>
          <w:color w:val="auto"/>
        </w:rPr>
      </w:pPr>
      <w:r w:rsidRPr="0086130B">
        <w:rPr>
          <w:color w:val="auto"/>
        </w:rPr>
        <w:t>9</w:t>
      </w:r>
      <w:r w:rsidR="00B73043" w:rsidRPr="0086130B">
        <w:rPr>
          <w:color w:val="auto"/>
        </w:rPr>
        <w:t xml:space="preserve">.2. В </w:t>
      </w:r>
      <w:r w:rsidR="00CE384B" w:rsidRPr="0086130B">
        <w:rPr>
          <w:color w:val="auto"/>
        </w:rPr>
        <w:t>Местной Администрации</w:t>
      </w:r>
      <w:r w:rsidR="00B73043" w:rsidRPr="0086130B">
        <w:rPr>
          <w:color w:val="auto"/>
        </w:rPr>
        <w:t xml:space="preserve"> созда</w:t>
      </w:r>
      <w:r w:rsidR="00AF34A6" w:rsidRPr="0086130B">
        <w:rPr>
          <w:color w:val="auto"/>
        </w:rPr>
        <w:t>е</w:t>
      </w:r>
      <w:r w:rsidR="00B73043" w:rsidRPr="0086130B">
        <w:rPr>
          <w:color w:val="auto"/>
        </w:rPr>
        <w:t>тся резерв на предстоящую оплату отпусков</w:t>
      </w:r>
      <w:r w:rsidR="00AF34A6" w:rsidRPr="0086130B">
        <w:rPr>
          <w:color w:val="auto"/>
        </w:rPr>
        <w:t>.</w:t>
      </w:r>
      <w:r w:rsidR="00CE384B" w:rsidRPr="0086130B">
        <w:rPr>
          <w:color w:val="auto"/>
        </w:rPr>
        <w:t xml:space="preserve"> Порядок расчета резерва отпусков (приложение № 10)</w:t>
      </w:r>
      <w:r w:rsidR="00E72B8A" w:rsidRPr="0086130B">
        <w:rPr>
          <w:color w:val="auto"/>
        </w:rPr>
        <w:t>.</w:t>
      </w:r>
    </w:p>
    <w:p w:rsidR="00CA7E13" w:rsidRPr="0086130B" w:rsidRDefault="00CA7E13" w:rsidP="00CA7E1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9.3. Резерв по претензионным требованиям – в случае, когда учреждение является стороной судебного разбирательства. Величина резерва устанавливается в размере претензии, предъявленной учреждению в судебном иске, либо в претензионных документах досудебного разбирательства. В случае если претензии отозваны или не признаны судом, сумма резерва списывается с учета методом «красное </w:t>
      </w:r>
      <w:proofErr w:type="spellStart"/>
      <w:r w:rsidRPr="0086130B">
        <w:rPr>
          <w:color w:val="000000"/>
          <w:sz w:val="24"/>
          <w:szCs w:val="24"/>
        </w:rPr>
        <w:t>сторно</w:t>
      </w:r>
      <w:proofErr w:type="spellEnd"/>
      <w:r w:rsidRPr="0086130B">
        <w:rPr>
          <w:color w:val="000000"/>
          <w:sz w:val="24"/>
          <w:szCs w:val="24"/>
        </w:rPr>
        <w:t xml:space="preserve">».     </w:t>
      </w:r>
    </w:p>
    <w:p w:rsidR="00CA7E13" w:rsidRPr="0086130B" w:rsidRDefault="00CA7E13" w:rsidP="00CA7E1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lastRenderedPageBreak/>
        <w:t>Основание: пункты 302, 302.1 Инструкции к Единому плану счетов № 157н, пункты 7, 21 СГС «Резервы».</w:t>
      </w:r>
    </w:p>
    <w:p w:rsidR="00CA7E13" w:rsidRPr="0086130B" w:rsidRDefault="00CA7E13" w:rsidP="00CA7E13">
      <w:pPr>
        <w:pStyle w:val="Default"/>
        <w:jc w:val="both"/>
        <w:rPr>
          <w:color w:val="auto"/>
        </w:rPr>
      </w:pPr>
    </w:p>
    <w:p w:rsidR="00CA7E13" w:rsidRPr="0086130B" w:rsidRDefault="00CA7E13" w:rsidP="00CA7E1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9.4. Расходы будущих периодов списываются на финансовый результат текущего финансового года равномерно по 1/12 за месяц в течение периода, к которому они относятся.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По договорам страхования, а также договорам неисключительного права пользования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период, к которому относятся расходы, равен сроку действия договора. По другим расходам, которые относятся к будущим периодам, длительность периода устанавливается руководителем учреждения в приказе.</w:t>
      </w:r>
    </w:p>
    <w:p w:rsidR="00CA7E13" w:rsidRPr="0086130B" w:rsidRDefault="00CA7E13" w:rsidP="00CA7E1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Основание: пункты 302, 302.1 Инструкции к Единому плану счетов № 157н.</w:t>
      </w:r>
    </w:p>
    <w:p w:rsidR="00CA7E13" w:rsidRPr="0086130B" w:rsidRDefault="00CA7E13" w:rsidP="00CA7E1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9.5. В случае заключения лицензионного договора на право использования результата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интеллектуальной деятельности или средства индивидуализации единовременные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платежи за право включаются в расходы будущих периодов. Такие расходы списываются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на финансовый результат текущего периода ежемесячно в последний день месяца в</w:t>
      </w:r>
      <w:r w:rsidRPr="0086130B">
        <w:br/>
      </w:r>
      <w:r w:rsidRPr="0086130B">
        <w:rPr>
          <w:color w:val="000000"/>
          <w:sz w:val="24"/>
          <w:szCs w:val="24"/>
        </w:rPr>
        <w:t xml:space="preserve"> течение срока действия договора.</w:t>
      </w:r>
    </w:p>
    <w:p w:rsidR="00CA7E13" w:rsidRPr="0086130B" w:rsidRDefault="00CA7E13" w:rsidP="00CA7E1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 Основание: пункт 66 Инструкции к Единому плану счетов № 157н.</w:t>
      </w:r>
    </w:p>
    <w:p w:rsidR="00AF34A6" w:rsidRPr="0086130B" w:rsidRDefault="00AF34A6" w:rsidP="00CA7E13">
      <w:pPr>
        <w:pStyle w:val="Default"/>
        <w:jc w:val="both"/>
        <w:rPr>
          <w:color w:val="FF0000"/>
        </w:rPr>
      </w:pP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>1</w:t>
      </w:r>
      <w:r w:rsidR="007307C7" w:rsidRPr="0086130B">
        <w:rPr>
          <w:color w:val="auto"/>
        </w:rPr>
        <w:t>0</w:t>
      </w:r>
      <w:r w:rsidRPr="0086130B">
        <w:rPr>
          <w:color w:val="auto"/>
        </w:rPr>
        <w:t xml:space="preserve">. Санкционирование расходов </w:t>
      </w: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Принятие к учету обязательств (денежных обязательств) осуществляется в </w:t>
      </w:r>
      <w:r w:rsidR="00684C63" w:rsidRPr="0086130B">
        <w:rPr>
          <w:color w:val="auto"/>
        </w:rPr>
        <w:t>программе 1С.</w:t>
      </w:r>
    </w:p>
    <w:p w:rsidR="00AF34A6" w:rsidRPr="0086130B" w:rsidRDefault="00684C63" w:rsidP="00684C63">
      <w:pPr>
        <w:rPr>
          <w:sz w:val="24"/>
          <w:szCs w:val="24"/>
        </w:rPr>
      </w:pPr>
      <w:r w:rsidRPr="0086130B">
        <w:rPr>
          <w:sz w:val="24"/>
          <w:szCs w:val="24"/>
        </w:rPr>
        <w:t>1</w:t>
      </w:r>
      <w:r w:rsidR="007307C7" w:rsidRPr="0086130B">
        <w:rPr>
          <w:sz w:val="24"/>
          <w:szCs w:val="24"/>
        </w:rPr>
        <w:t>0</w:t>
      </w:r>
      <w:r w:rsidRPr="0086130B">
        <w:rPr>
          <w:sz w:val="24"/>
          <w:szCs w:val="24"/>
        </w:rPr>
        <w:t>.1. Б</w:t>
      </w:r>
      <w:r w:rsidR="00AF34A6" w:rsidRPr="0086130B">
        <w:rPr>
          <w:sz w:val="24"/>
          <w:szCs w:val="24"/>
        </w:rPr>
        <w:t>юджетные обязательства принимаются в момент возникновения:</w:t>
      </w:r>
    </w:p>
    <w:p w:rsidR="00AF34A6" w:rsidRPr="0086130B" w:rsidRDefault="00684C63" w:rsidP="00684C6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</w:t>
      </w:r>
      <w:r w:rsidR="00AF34A6" w:rsidRPr="0086130B">
        <w:rPr>
          <w:color w:val="000000"/>
          <w:sz w:val="24"/>
          <w:szCs w:val="24"/>
        </w:rPr>
        <w:t xml:space="preserve">при заключении </w:t>
      </w:r>
      <w:r w:rsidRPr="0086130B">
        <w:rPr>
          <w:color w:val="000000"/>
          <w:sz w:val="24"/>
          <w:szCs w:val="24"/>
        </w:rPr>
        <w:t xml:space="preserve">муниципальных контрактов </w:t>
      </w:r>
      <w:r w:rsidR="00AF34A6" w:rsidRPr="0086130B">
        <w:rPr>
          <w:color w:val="000000"/>
          <w:sz w:val="24"/>
          <w:szCs w:val="24"/>
        </w:rPr>
        <w:t xml:space="preserve">на поставку продукции, выполнение работ, оказание услуг - на дату подписания </w:t>
      </w:r>
      <w:r w:rsidRPr="0086130B">
        <w:rPr>
          <w:color w:val="000000"/>
          <w:sz w:val="24"/>
          <w:szCs w:val="24"/>
        </w:rPr>
        <w:t>муниципального контракта</w:t>
      </w:r>
      <w:r w:rsidR="00AF34A6" w:rsidRPr="0086130B">
        <w:rPr>
          <w:color w:val="000000"/>
          <w:sz w:val="24"/>
          <w:szCs w:val="24"/>
        </w:rPr>
        <w:t xml:space="preserve"> в размере стоимости</w:t>
      </w:r>
      <w:r w:rsidRPr="0086130B">
        <w:rPr>
          <w:color w:val="000000"/>
          <w:sz w:val="24"/>
          <w:szCs w:val="24"/>
        </w:rPr>
        <w:t xml:space="preserve"> контракта</w:t>
      </w:r>
      <w:r w:rsidR="00AF34A6" w:rsidRPr="0086130B">
        <w:rPr>
          <w:color w:val="000000"/>
          <w:sz w:val="24"/>
          <w:szCs w:val="24"/>
        </w:rPr>
        <w:t>;</w:t>
      </w:r>
    </w:p>
    <w:p w:rsidR="00AF34A6" w:rsidRPr="0086130B" w:rsidRDefault="00684C63" w:rsidP="00684C6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</w:t>
      </w:r>
      <w:r w:rsidR="00AF34A6" w:rsidRPr="0086130B">
        <w:rPr>
          <w:color w:val="000000"/>
          <w:sz w:val="24"/>
          <w:szCs w:val="24"/>
        </w:rPr>
        <w:t xml:space="preserve">при заключении </w:t>
      </w:r>
      <w:r w:rsidRPr="0086130B">
        <w:rPr>
          <w:color w:val="000000"/>
          <w:sz w:val="24"/>
          <w:szCs w:val="24"/>
        </w:rPr>
        <w:t>муниципальных контрактов</w:t>
      </w:r>
      <w:r w:rsidR="00AF34A6" w:rsidRPr="0086130B">
        <w:rPr>
          <w:color w:val="000000"/>
          <w:sz w:val="24"/>
          <w:szCs w:val="24"/>
        </w:rPr>
        <w:t xml:space="preserve"> на поставку электроэнергии, коммунальные услуги - по факту выставленного счета в размере суммы по счету;</w:t>
      </w:r>
    </w:p>
    <w:p w:rsidR="00AF34A6" w:rsidRPr="0086130B" w:rsidRDefault="00684C63" w:rsidP="00684C6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</w:t>
      </w:r>
      <w:r w:rsidR="00AF34A6" w:rsidRPr="0086130B">
        <w:rPr>
          <w:color w:val="000000"/>
          <w:sz w:val="24"/>
          <w:szCs w:val="24"/>
        </w:rPr>
        <w:t xml:space="preserve">при расчетах с подотчетными лицами - на дату утверждения </w:t>
      </w:r>
      <w:r w:rsidRPr="0086130B">
        <w:rPr>
          <w:color w:val="000000"/>
          <w:sz w:val="24"/>
          <w:szCs w:val="24"/>
        </w:rPr>
        <w:t>Главой Местной Администрации</w:t>
      </w:r>
      <w:r w:rsidR="00AF34A6" w:rsidRPr="0086130B">
        <w:rPr>
          <w:color w:val="000000"/>
          <w:sz w:val="24"/>
          <w:szCs w:val="24"/>
        </w:rPr>
        <w:t xml:space="preserve"> письменного заявления сотрудника о выдаче аванса в размере суммы, указанной в заявлении, </w:t>
      </w:r>
      <w:r w:rsidRPr="0086130B">
        <w:rPr>
          <w:color w:val="000000"/>
          <w:sz w:val="24"/>
          <w:szCs w:val="24"/>
        </w:rPr>
        <w:t>подтвержденной</w:t>
      </w:r>
      <w:r w:rsidR="00AF34A6" w:rsidRPr="0086130B">
        <w:rPr>
          <w:color w:val="000000"/>
          <w:sz w:val="24"/>
          <w:szCs w:val="24"/>
        </w:rPr>
        <w:t xml:space="preserve"> </w:t>
      </w:r>
      <w:r w:rsidRPr="0086130B">
        <w:rPr>
          <w:color w:val="000000"/>
          <w:sz w:val="24"/>
          <w:szCs w:val="24"/>
        </w:rPr>
        <w:t>отчетными документами</w:t>
      </w:r>
      <w:r w:rsidR="00AF34A6" w:rsidRPr="0086130B">
        <w:rPr>
          <w:color w:val="000000"/>
          <w:sz w:val="24"/>
          <w:szCs w:val="24"/>
        </w:rPr>
        <w:t>;</w:t>
      </w:r>
    </w:p>
    <w:p w:rsidR="00AF34A6" w:rsidRPr="0086130B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</w:t>
      </w:r>
      <w:r w:rsidR="00AF34A6" w:rsidRPr="0086130B">
        <w:rPr>
          <w:color w:val="000000"/>
          <w:sz w:val="24"/>
          <w:szCs w:val="24"/>
        </w:rPr>
        <w:t>при направлении сотрудника в командировку - на дату подписания приказа о командировке в размере суммы по смете на командировку с дальнейшей корректировкой на суммы произведенных расходов по принятому и утвержденному руководителем авансовому отчету;</w:t>
      </w:r>
    </w:p>
    <w:p w:rsidR="00AF34A6" w:rsidRPr="0086130B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</w:t>
      </w:r>
      <w:r w:rsidR="00AF34A6" w:rsidRPr="0086130B">
        <w:rPr>
          <w:color w:val="000000"/>
          <w:sz w:val="24"/>
          <w:szCs w:val="24"/>
        </w:rPr>
        <w:t>при начислении оплаты труда, пособий, иных выплат сотрудникам - на дату утверждения документа о начислении (расчетные ведомости, расчетные листы, приказы и т.д.) в размере сумм, начисленных в пользу работников;</w:t>
      </w:r>
    </w:p>
    <w:p w:rsidR="00AF34A6" w:rsidRPr="0086130B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- п</w:t>
      </w:r>
      <w:r w:rsidR="00AF34A6" w:rsidRPr="0086130B">
        <w:rPr>
          <w:color w:val="000000"/>
          <w:sz w:val="24"/>
          <w:szCs w:val="24"/>
        </w:rPr>
        <w:t>ри начислении страховых взносов - ежемесячно в последний день месяца на основании данных соответствующих расчетных ведомостей в сумме начисленных страховых взносов;</w:t>
      </w:r>
    </w:p>
    <w:p w:rsidR="00AF34A6" w:rsidRPr="0086130B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</w:t>
      </w:r>
      <w:r w:rsidR="00AF34A6" w:rsidRPr="0086130B">
        <w:rPr>
          <w:color w:val="000000"/>
          <w:sz w:val="24"/>
          <w:szCs w:val="24"/>
        </w:rPr>
        <w:t>при начислении налогов (налог на имущество организаций</w:t>
      </w:r>
      <w:r w:rsidRPr="0086130B">
        <w:rPr>
          <w:color w:val="000000"/>
          <w:sz w:val="24"/>
          <w:szCs w:val="24"/>
        </w:rPr>
        <w:t xml:space="preserve"> и т.п.</w:t>
      </w:r>
      <w:r w:rsidR="00AF34A6" w:rsidRPr="0086130B">
        <w:rPr>
          <w:color w:val="000000"/>
          <w:sz w:val="24"/>
          <w:szCs w:val="24"/>
        </w:rPr>
        <w:t>) - по начислению в соответствии с регистром налогового учета;</w:t>
      </w:r>
    </w:p>
    <w:p w:rsidR="00AF34A6" w:rsidRPr="0086130B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</w:t>
      </w:r>
      <w:r w:rsidR="00AF34A6" w:rsidRPr="0086130B">
        <w:rPr>
          <w:color w:val="000000"/>
          <w:sz w:val="24"/>
          <w:szCs w:val="24"/>
        </w:rPr>
        <w:t>при исполнении судебных актов - на основании постановлений судебных (следственных) органов и других документов, устанавливающих обязательства бюджетного учреждения.</w:t>
      </w:r>
    </w:p>
    <w:p w:rsidR="00684C63" w:rsidRPr="0086130B" w:rsidRDefault="00684C63" w:rsidP="00684C63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1</w:t>
      </w:r>
      <w:r w:rsidR="007307C7" w:rsidRPr="0086130B">
        <w:rPr>
          <w:color w:val="000000"/>
          <w:sz w:val="24"/>
          <w:szCs w:val="24"/>
        </w:rPr>
        <w:t>0</w:t>
      </w:r>
      <w:r w:rsidRPr="0086130B">
        <w:rPr>
          <w:color w:val="000000"/>
          <w:sz w:val="24"/>
          <w:szCs w:val="24"/>
        </w:rPr>
        <w:t>.2. Денежные обязательства принимаются в момент проведения документа, на основании которого установлено исполнение обязательств по муниципальным контрактам, авансовым отчетам и т.п.</w:t>
      </w:r>
    </w:p>
    <w:p w:rsidR="00AF34A6" w:rsidRPr="0086130B" w:rsidRDefault="00AF34A6" w:rsidP="00AF34A6">
      <w:pPr>
        <w:pStyle w:val="Default"/>
        <w:jc w:val="both"/>
        <w:rPr>
          <w:color w:val="FF0000"/>
        </w:rPr>
      </w:pPr>
    </w:p>
    <w:p w:rsidR="00B73043" w:rsidRPr="0086130B" w:rsidRDefault="00B73043" w:rsidP="00B73043">
      <w:pPr>
        <w:pStyle w:val="Default"/>
        <w:jc w:val="both"/>
        <w:rPr>
          <w:color w:val="auto"/>
        </w:rPr>
      </w:pPr>
      <w:r w:rsidRPr="0086130B">
        <w:rPr>
          <w:color w:val="auto"/>
        </w:rPr>
        <w:t>1</w:t>
      </w:r>
      <w:r w:rsidR="007307C7" w:rsidRPr="0086130B">
        <w:rPr>
          <w:color w:val="auto"/>
        </w:rPr>
        <w:t>1</w:t>
      </w:r>
      <w:r w:rsidRPr="0086130B">
        <w:rPr>
          <w:color w:val="auto"/>
        </w:rPr>
        <w:t xml:space="preserve">. События после отчетной даты </w:t>
      </w:r>
    </w:p>
    <w:p w:rsidR="00B73043" w:rsidRPr="0086130B" w:rsidRDefault="00B73043" w:rsidP="0092328E">
      <w:pPr>
        <w:autoSpaceDE w:val="0"/>
        <w:autoSpaceDN w:val="0"/>
        <w:adjustRightInd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Признание и отражение в учете и отчетности событий после отчетной даты осуществляется </w:t>
      </w:r>
      <w:r w:rsidR="008C548C" w:rsidRPr="0086130B">
        <w:rPr>
          <w:sz w:val="24"/>
          <w:szCs w:val="24"/>
        </w:rPr>
        <w:t xml:space="preserve">в соответствии с </w:t>
      </w:r>
      <w:r w:rsidR="0092328E" w:rsidRPr="0086130B">
        <w:rPr>
          <w:bCs/>
          <w:sz w:val="24"/>
          <w:szCs w:val="24"/>
        </w:rPr>
        <w:t>Порядком отражения и признания в учете, раскрытия в отчетности событий после отчетной даты</w:t>
      </w:r>
      <w:r w:rsidR="00455F06" w:rsidRPr="0086130B">
        <w:rPr>
          <w:bCs/>
          <w:sz w:val="24"/>
          <w:szCs w:val="24"/>
        </w:rPr>
        <w:t xml:space="preserve"> (приложение № 7)</w:t>
      </w:r>
      <w:r w:rsidRPr="0086130B">
        <w:rPr>
          <w:sz w:val="24"/>
          <w:szCs w:val="24"/>
        </w:rPr>
        <w:t xml:space="preserve">. </w:t>
      </w:r>
    </w:p>
    <w:p w:rsidR="008C548C" w:rsidRPr="0086130B" w:rsidRDefault="008C548C" w:rsidP="008C548C">
      <w:pPr>
        <w:pStyle w:val="Default"/>
        <w:rPr>
          <w:color w:val="auto"/>
        </w:rPr>
      </w:pPr>
    </w:p>
    <w:p w:rsidR="00D83255" w:rsidRPr="0086130B" w:rsidRDefault="00D83255" w:rsidP="008C548C">
      <w:pPr>
        <w:pStyle w:val="Default"/>
        <w:rPr>
          <w:color w:val="auto"/>
        </w:rPr>
      </w:pPr>
      <w:r w:rsidRPr="0086130B">
        <w:rPr>
          <w:color w:val="auto"/>
        </w:rPr>
        <w:t>12. Доходы</w:t>
      </w:r>
    </w:p>
    <w:p w:rsidR="00D83255" w:rsidRPr="0086130B" w:rsidRDefault="00D83255" w:rsidP="00D83255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Местная Администрация МО </w:t>
      </w:r>
      <w:proofErr w:type="spellStart"/>
      <w:r w:rsidRPr="0086130B">
        <w:rPr>
          <w:color w:val="auto"/>
        </w:rPr>
        <w:t>МО</w:t>
      </w:r>
      <w:proofErr w:type="spellEnd"/>
      <w:r w:rsidRPr="0086130B">
        <w:rPr>
          <w:color w:val="auto"/>
        </w:rPr>
        <w:t xml:space="preserve"> № 15 осуществляет бюджетные полномочия администратора доходов бюджета. Порядок осуществления полномочий администратора доходов бюджета определяется в соответствии с законодательством РФ и нормативными документами Местной Администрации МО </w:t>
      </w:r>
      <w:proofErr w:type="spellStart"/>
      <w:r w:rsidRPr="0086130B">
        <w:rPr>
          <w:color w:val="auto"/>
        </w:rPr>
        <w:t>МО</w:t>
      </w:r>
      <w:proofErr w:type="spellEnd"/>
      <w:r w:rsidRPr="0086130B">
        <w:rPr>
          <w:color w:val="auto"/>
        </w:rPr>
        <w:t xml:space="preserve"> № 15. </w:t>
      </w:r>
    </w:p>
    <w:p w:rsidR="00D83255" w:rsidRPr="0086130B" w:rsidRDefault="00D83255" w:rsidP="00D83255">
      <w:pPr>
        <w:pStyle w:val="Default"/>
        <w:jc w:val="both"/>
        <w:rPr>
          <w:color w:val="auto"/>
        </w:rPr>
      </w:pPr>
      <w:r w:rsidRPr="0086130B">
        <w:rPr>
          <w:color w:val="auto"/>
        </w:rPr>
        <w:t>Перечень администрируемых доходов утверждается главным администратором доходов бюджета.</w:t>
      </w:r>
    </w:p>
    <w:p w:rsidR="00E72B8A" w:rsidRPr="0086130B" w:rsidRDefault="00E72B8A" w:rsidP="00D83255">
      <w:pPr>
        <w:pStyle w:val="Default"/>
        <w:jc w:val="both"/>
        <w:rPr>
          <w:color w:val="auto"/>
        </w:rPr>
      </w:pPr>
    </w:p>
    <w:p w:rsidR="008C548C" w:rsidRPr="0086130B" w:rsidRDefault="008C548C" w:rsidP="007307C7">
      <w:pPr>
        <w:pStyle w:val="Default"/>
        <w:jc w:val="center"/>
        <w:rPr>
          <w:color w:val="auto"/>
        </w:rPr>
      </w:pPr>
      <w:r w:rsidRPr="0086130B">
        <w:rPr>
          <w:color w:val="auto"/>
        </w:rPr>
        <w:t>V. Инвентаризация имущества и обязательств</w:t>
      </w:r>
    </w:p>
    <w:p w:rsidR="008C548C" w:rsidRPr="0086130B" w:rsidRDefault="008C548C" w:rsidP="008C548C">
      <w:pPr>
        <w:pStyle w:val="Default"/>
        <w:jc w:val="both"/>
        <w:rPr>
          <w:color w:val="auto"/>
        </w:rPr>
      </w:pPr>
      <w:r w:rsidRPr="0086130B">
        <w:rPr>
          <w:color w:val="auto"/>
        </w:rPr>
        <w:lastRenderedPageBreak/>
        <w:t xml:space="preserve">1. Инвентаризацию имущества и обязательств (в т. ч. числящихся на </w:t>
      </w:r>
      <w:proofErr w:type="spellStart"/>
      <w:r w:rsidRPr="0086130B">
        <w:rPr>
          <w:color w:val="auto"/>
        </w:rPr>
        <w:t>забалансовых</w:t>
      </w:r>
      <w:proofErr w:type="spellEnd"/>
      <w:r w:rsidRPr="0086130B">
        <w:rPr>
          <w:color w:val="auto"/>
        </w:rPr>
        <w:t xml:space="preserve"> счетах), а также финансовых результатов (в т. ч. расходов будущих периодов и резервов) проводит постоянно действующая инвентаризационная комиссия</w:t>
      </w:r>
      <w:r w:rsidR="00455F06" w:rsidRPr="0086130B">
        <w:rPr>
          <w:color w:val="auto"/>
        </w:rPr>
        <w:t xml:space="preserve"> (приложение № 8)</w:t>
      </w:r>
      <w:r w:rsidRPr="0086130B">
        <w:rPr>
          <w:color w:val="auto"/>
        </w:rPr>
        <w:t xml:space="preserve">. В отдельных случаях (при смене материально ответственных лиц, выявлении фактов хищения, стихийных бедствиях и т. д.) инвентаризацию может проводить специально созданная рабочая комиссия, состав которой утверждается отельным распоряжением Главы Местной Администрации. </w:t>
      </w:r>
    </w:p>
    <w:p w:rsidR="008C548C" w:rsidRPr="0086130B" w:rsidRDefault="008C548C" w:rsidP="008C548C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Основание: статья 11 Закона от 6 декабря 2011 № 402-ФЗ, раздел VIII Стандарта «Концептуальные основы бухучета и отчетности». </w:t>
      </w:r>
    </w:p>
    <w:p w:rsidR="008C548C" w:rsidRPr="0086130B" w:rsidRDefault="008C548C" w:rsidP="008C548C">
      <w:pPr>
        <w:pStyle w:val="Default"/>
        <w:jc w:val="both"/>
        <w:rPr>
          <w:color w:val="auto"/>
        </w:rPr>
      </w:pPr>
    </w:p>
    <w:p w:rsidR="008C548C" w:rsidRPr="0086130B" w:rsidRDefault="008C548C" w:rsidP="008C548C">
      <w:pPr>
        <w:pStyle w:val="Default"/>
        <w:jc w:val="center"/>
      </w:pPr>
      <w:r w:rsidRPr="0086130B">
        <w:t>VI. Первичные и сводные учетные документы, бухгалтерские регистры и правила документооборота</w:t>
      </w:r>
    </w:p>
    <w:p w:rsidR="00AB68C0" w:rsidRPr="0086130B" w:rsidRDefault="008C548C" w:rsidP="00AB68C0">
      <w:pPr>
        <w:pStyle w:val="Default"/>
        <w:numPr>
          <w:ilvl w:val="0"/>
          <w:numId w:val="23"/>
        </w:numPr>
        <w:ind w:left="0" w:firstLine="0"/>
        <w:jc w:val="both"/>
        <w:rPr>
          <w:color w:val="auto"/>
        </w:rPr>
      </w:pPr>
      <w:r w:rsidRPr="0086130B">
        <w:rPr>
          <w:color w:val="auto"/>
        </w:rPr>
        <w:t>При проведении хозяйственных операций, для оформления которых не предусмотрены типовые формы первичных документов, используются:</w:t>
      </w:r>
    </w:p>
    <w:p w:rsidR="00AB68C0" w:rsidRPr="0086130B" w:rsidRDefault="008C548C" w:rsidP="00AB68C0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 – самостоятельно разработанные формы, которые приведены в приложении № </w:t>
      </w:r>
      <w:r w:rsidR="00455F06" w:rsidRPr="0086130B">
        <w:rPr>
          <w:color w:val="auto"/>
        </w:rPr>
        <w:t>9</w:t>
      </w:r>
      <w:r w:rsidRPr="0086130B">
        <w:rPr>
          <w:color w:val="auto"/>
        </w:rPr>
        <w:t xml:space="preserve">; </w:t>
      </w:r>
    </w:p>
    <w:p w:rsidR="008C548C" w:rsidRPr="0086130B" w:rsidRDefault="008C548C" w:rsidP="00AB68C0">
      <w:pPr>
        <w:pStyle w:val="Default"/>
        <w:jc w:val="both"/>
        <w:rPr>
          <w:color w:val="auto"/>
        </w:rPr>
      </w:pPr>
      <w:r w:rsidRPr="0086130B">
        <w:rPr>
          <w:color w:val="auto"/>
        </w:rPr>
        <w:t xml:space="preserve">– унифицированные формы, дополненные необходимыми реквизитами. </w:t>
      </w:r>
    </w:p>
    <w:p w:rsidR="008C548C" w:rsidRPr="0086130B" w:rsidRDefault="008C548C" w:rsidP="008C548C">
      <w:pPr>
        <w:pStyle w:val="Default"/>
        <w:jc w:val="both"/>
      </w:pPr>
      <w:r w:rsidRPr="0086130B">
        <w:t xml:space="preserve">Основание: пункт 7 Инструкции к Единому плану счетов № 157н, пункты 25–26 Стандарта «Концептуальные основы бухучета и отчетности». </w:t>
      </w:r>
    </w:p>
    <w:p w:rsidR="008C548C" w:rsidRPr="0086130B" w:rsidRDefault="008C548C" w:rsidP="008C548C">
      <w:pPr>
        <w:pStyle w:val="Default"/>
        <w:jc w:val="both"/>
      </w:pPr>
    </w:p>
    <w:p w:rsidR="008C548C" w:rsidRPr="0086130B" w:rsidRDefault="008C548C" w:rsidP="008C548C">
      <w:pPr>
        <w:pStyle w:val="Default"/>
        <w:jc w:val="both"/>
      </w:pPr>
      <w:r w:rsidRPr="0086130B">
        <w:t xml:space="preserve">2. Право подписи учетных документов предоставлено </w:t>
      </w:r>
      <w:r w:rsidR="00907286" w:rsidRPr="0086130B">
        <w:t>Главе Местной Администрации, главному бухгалтеру и лицам, ответственным за составление учетных документов.</w:t>
      </w:r>
    </w:p>
    <w:p w:rsidR="008C548C" w:rsidRPr="0086130B" w:rsidRDefault="008C548C" w:rsidP="008C548C">
      <w:pPr>
        <w:pStyle w:val="Default"/>
        <w:jc w:val="both"/>
      </w:pPr>
    </w:p>
    <w:p w:rsidR="008C548C" w:rsidRPr="0086130B" w:rsidRDefault="008C548C" w:rsidP="008C548C">
      <w:pPr>
        <w:pStyle w:val="Default"/>
        <w:jc w:val="both"/>
      </w:pPr>
      <w:r w:rsidRPr="0086130B">
        <w:t xml:space="preserve">3. Порядок и сроки передачи первичных учетных документов для отражения в бухгалтерском учете устанавливаются в соответствии с графиком документооборота. График документооборота утверждается распоряжением Главы Местной Администрации. </w:t>
      </w:r>
    </w:p>
    <w:p w:rsidR="008C548C" w:rsidRPr="0086130B" w:rsidRDefault="008C548C" w:rsidP="008C548C">
      <w:pPr>
        <w:pStyle w:val="Default"/>
        <w:jc w:val="both"/>
      </w:pPr>
    </w:p>
    <w:p w:rsidR="008C548C" w:rsidRPr="0086130B" w:rsidRDefault="008C548C" w:rsidP="008C548C">
      <w:pPr>
        <w:pStyle w:val="Default"/>
        <w:jc w:val="both"/>
      </w:pPr>
      <w:r w:rsidRPr="0086130B">
        <w:t xml:space="preserve">4. Учреждение использует унифицированные формы регистров бухучета, перечисленные в приложении 3 к приказу № 52н. При необходимости формы регистров, которые не унифицированы, разрабатываются самостоятельно. </w:t>
      </w:r>
    </w:p>
    <w:p w:rsidR="008C548C" w:rsidRPr="0086130B" w:rsidRDefault="008C548C" w:rsidP="008C548C">
      <w:pPr>
        <w:pStyle w:val="Default"/>
        <w:jc w:val="both"/>
      </w:pPr>
    </w:p>
    <w:p w:rsidR="008C548C" w:rsidRPr="0086130B" w:rsidRDefault="008C548C" w:rsidP="008C548C">
      <w:pPr>
        <w:pStyle w:val="Default"/>
        <w:jc w:val="both"/>
      </w:pPr>
      <w:r w:rsidRPr="0086130B">
        <w:t xml:space="preserve">5. При поступлении документов на иностранном языке построчный перевод таких документов на русский язык осуществляется сотрудником учреждения. Переводы составляются на отдельном документе, заверяются подписью сотрудника, составившего перевод, и прикладываются к первичным документам. В случае невозможности перевода документа привлекается профессиональный переводчик. Перевод денежных (финансовых) документов заверяется нотариусом. </w:t>
      </w:r>
    </w:p>
    <w:p w:rsidR="008C548C" w:rsidRPr="0086130B" w:rsidRDefault="008C548C" w:rsidP="008C548C">
      <w:pPr>
        <w:pStyle w:val="Default"/>
        <w:jc w:val="both"/>
      </w:pPr>
      <w:r w:rsidRPr="0086130B">
        <w:t xml:space="preserve">Если документы на иностранном языке составлены по типовой форме (идентичны по количеству граф, их названию, расшифровке работ и т. д. и отличаются только суммой), то в отношении их постоянных показателей достаточно однократного перевода на русский язык. Впоследствии переводить нужно только изменяющиеся показатели данного первичного документа.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Основание: пункт 13 Инструкции к Единому плану счетов № 157н, пункт 31 Стандарта «Концептуальные основы бухучета и отчетности».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6. Формирование регистров бухучета осуществляется в следующем порядке: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– в регистрах в хронологическом порядке систематизируются первичные (сводные) учетные документы по датам совершения операций, дате принятия к учету первичного документа;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– инвентарная карточка учета основных средств оформляется при принятии объекта к учету, по мере внесения изменений (данных о переоценке, модернизации, реконструкции, консервации и пр.) и при выбытии. При отсутствии указанных событий – ежегодно, на последний рабочий день года, со сведениями о начисленной амортизации;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– инвентарная карточка группового учета основных средств оформляется при принятии объектов к учету, по мере внесения изменений (данных о переоценке, модернизации, реконструкции, консервации и пр.) и при выбытии;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– опись инвентарных карточек по учету основных средств, инвентарный список основных средств, реестр карточек заполняются ежегодно, в последний день года;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– журналы операций, главная книга заполняются ежемесячно;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lastRenderedPageBreak/>
        <w:t xml:space="preserve">– другие регистры, не указанные выше, заполняются по мере необходимости, если иное не установлено законодательством РФ.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Основание: пункт 11 Инструкции к Единому плану счетов № 157н.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7. Журнал операций расчетов по оплате труда (ф. 0504071) ведется по счетам: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 – КБК 1.302.11 «Расчеты по заработной плате» и КБК 1.302.13 «Расчеты по начислениям на выплаты по оплате труда»;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– КБК 1.302.12 «Расчеты по прочим выплатам»;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– КБК 1.302.91 «Расчеты по прочим расходам».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Основание: пункт 257 Инструкции к Единому плану счетов № 157н. </w:t>
      </w:r>
    </w:p>
    <w:p w:rsidR="006C318A" w:rsidRPr="0086130B" w:rsidRDefault="006C318A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Pr="0086130B" w:rsidRDefault="00907286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8</w:t>
      </w:r>
      <w:r w:rsidR="008C548C" w:rsidRPr="0086130B">
        <w:rPr>
          <w:color w:val="000000"/>
          <w:sz w:val="24"/>
          <w:szCs w:val="24"/>
        </w:rPr>
        <w:t xml:space="preserve">. Первичные и сводные учетные документы, бухгалтерские регистры составляются в форме электронного документа. При отсутствии возможности составить документ, регистр в электронном виде, он может быть составлен на бумажном носителе и заверен собственноручной подписью.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Список сотрудников, имеющих право подписи электронных документов и регистров бухучета, утверждается отдельным приказом. </w:t>
      </w:r>
    </w:p>
    <w:p w:rsidR="00CA7E13" w:rsidRPr="0086130B" w:rsidRDefault="00CA7E13" w:rsidP="00CA7E13">
      <w:pPr>
        <w:jc w:val="both"/>
        <w:rPr>
          <w:color w:val="000000"/>
          <w:sz w:val="24"/>
          <w:szCs w:val="24"/>
        </w:rPr>
      </w:pPr>
    </w:p>
    <w:p w:rsidR="00694A99" w:rsidRPr="0086130B" w:rsidRDefault="00907286" w:rsidP="00694A9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9</w:t>
      </w:r>
      <w:r w:rsidR="00694A99" w:rsidRPr="0086130B">
        <w:rPr>
          <w:sz w:val="24"/>
          <w:szCs w:val="24"/>
        </w:rPr>
        <w:t>. По истечении каждого отчетного месяца первичные учетные документы, относящиеся к соответствующим журналам операций, должны быть подобраны в хронологическом порядке и сброшюрованы. При незначительном количестве документов брошюровку можно производить за несколько месяцев в одну папку (дело).</w:t>
      </w:r>
    </w:p>
    <w:p w:rsidR="006C318A" w:rsidRPr="0086130B" w:rsidRDefault="006C318A" w:rsidP="00694A99">
      <w:pPr>
        <w:tabs>
          <w:tab w:val="left" w:pos="567"/>
        </w:tabs>
        <w:jc w:val="both"/>
        <w:rPr>
          <w:sz w:val="24"/>
          <w:szCs w:val="24"/>
        </w:rPr>
      </w:pPr>
    </w:p>
    <w:p w:rsidR="00694A99" w:rsidRPr="0086130B" w:rsidRDefault="00694A99" w:rsidP="00694A99">
      <w:pPr>
        <w:tabs>
          <w:tab w:val="left" w:pos="567"/>
        </w:tabs>
        <w:jc w:val="both"/>
        <w:rPr>
          <w:sz w:val="24"/>
          <w:szCs w:val="24"/>
        </w:rPr>
      </w:pPr>
      <w:r w:rsidRPr="0086130B">
        <w:rPr>
          <w:sz w:val="24"/>
          <w:szCs w:val="24"/>
        </w:rPr>
        <w:t>1</w:t>
      </w:r>
      <w:r w:rsidR="00907286" w:rsidRPr="0086130B">
        <w:rPr>
          <w:sz w:val="24"/>
          <w:szCs w:val="24"/>
        </w:rPr>
        <w:t>0</w:t>
      </w:r>
      <w:r w:rsidRPr="0086130B">
        <w:rPr>
          <w:sz w:val="24"/>
          <w:szCs w:val="24"/>
        </w:rPr>
        <w:t>. Установить сроки выплаты заработной платы:</w:t>
      </w:r>
    </w:p>
    <w:p w:rsidR="00694A99" w:rsidRPr="0086130B" w:rsidRDefault="00694A99" w:rsidP="00694A99">
      <w:pPr>
        <w:tabs>
          <w:tab w:val="left" w:pos="851"/>
        </w:tabs>
        <w:ind w:left="567" w:hanging="567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- 15 числа текущего месяца – за первую половину месяца;</w:t>
      </w:r>
    </w:p>
    <w:p w:rsidR="00694A99" w:rsidRPr="0086130B" w:rsidRDefault="00694A99" w:rsidP="00694A99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- </w:t>
      </w:r>
      <w:r w:rsidR="005D667C" w:rsidRPr="0086130B">
        <w:rPr>
          <w:sz w:val="24"/>
          <w:szCs w:val="24"/>
        </w:rPr>
        <w:t>последнее</w:t>
      </w:r>
      <w:r w:rsidRPr="0086130B">
        <w:rPr>
          <w:sz w:val="24"/>
          <w:szCs w:val="24"/>
        </w:rPr>
        <w:t xml:space="preserve"> числ</w:t>
      </w:r>
      <w:r w:rsidR="005D667C" w:rsidRPr="0086130B">
        <w:rPr>
          <w:sz w:val="24"/>
          <w:szCs w:val="24"/>
        </w:rPr>
        <w:t>о текущего</w:t>
      </w:r>
      <w:r w:rsidRPr="0086130B">
        <w:rPr>
          <w:sz w:val="24"/>
          <w:szCs w:val="24"/>
        </w:rPr>
        <w:t xml:space="preserve"> месяца – за вторую половину месяца.</w:t>
      </w:r>
    </w:p>
    <w:p w:rsidR="006C318A" w:rsidRPr="0086130B" w:rsidRDefault="006C318A" w:rsidP="00694A99">
      <w:pPr>
        <w:jc w:val="both"/>
        <w:rPr>
          <w:sz w:val="24"/>
          <w:szCs w:val="24"/>
        </w:rPr>
      </w:pPr>
    </w:p>
    <w:p w:rsidR="00694A99" w:rsidRPr="0086130B" w:rsidRDefault="00694A99" w:rsidP="00694A99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1</w:t>
      </w:r>
      <w:r w:rsidR="00907286" w:rsidRPr="0086130B">
        <w:rPr>
          <w:sz w:val="24"/>
          <w:szCs w:val="24"/>
        </w:rPr>
        <w:t>1</w:t>
      </w:r>
      <w:r w:rsidRPr="0086130B">
        <w:rPr>
          <w:sz w:val="24"/>
          <w:szCs w:val="24"/>
        </w:rPr>
        <w:t>. В связи с прекращением действия лимитов бюджетных обязательств текущего финансового года 31 декабря, установить срок выплаты заработной платы за декабрь – до 29 декабря текущего года.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Основание: часть 5 статьи 9 Закона от 6 декабря 2011 № 402-ФЗ, пункты 7, 11 Инструкции к Единому плану счетов № 157н, пункт 32 Стандарта «Концептуальные основы бухучета и отчетности», Методические указания, утвержденные приказом Минфина России от 30 марта 2015 № 52н, статья 2 Закона от 6 апреля 2011 № 63-ФЗ. </w:t>
      </w:r>
    </w:p>
    <w:p w:rsidR="00A3097A" w:rsidRPr="0086130B" w:rsidRDefault="00A3097A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Pr="0086130B" w:rsidRDefault="008C548C" w:rsidP="008C548C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VII. Порядок организации и обеспечения внутреннего финансового контроля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1. Внутренний финансовый контроль в учреждении осуществляет комиссия. Помимо комиссии постоянный текущий контроль в ходе своей деятельности осуществляют в рамках своих полномочий: </w:t>
      </w:r>
    </w:p>
    <w:p w:rsidR="008C548C" w:rsidRPr="0086130B" w:rsidRDefault="008C548C" w:rsidP="008C548C">
      <w:pPr>
        <w:autoSpaceDE w:val="0"/>
        <w:autoSpaceDN w:val="0"/>
        <w:adjustRightInd w:val="0"/>
        <w:spacing w:after="21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руководитель учреждения, его заместитель; </w:t>
      </w:r>
    </w:p>
    <w:p w:rsidR="008C548C" w:rsidRPr="0086130B" w:rsidRDefault="008C548C" w:rsidP="008C548C">
      <w:pPr>
        <w:autoSpaceDE w:val="0"/>
        <w:autoSpaceDN w:val="0"/>
        <w:adjustRightInd w:val="0"/>
        <w:spacing w:after="21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главный бухгалтер, сотрудники бухгалтерии; </w:t>
      </w:r>
    </w:p>
    <w:p w:rsidR="008C548C" w:rsidRPr="0086130B" w:rsidRDefault="008C548C" w:rsidP="008C548C">
      <w:pPr>
        <w:autoSpaceDE w:val="0"/>
        <w:autoSpaceDN w:val="0"/>
        <w:adjustRightInd w:val="0"/>
        <w:spacing w:after="21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начальник юридического отдела, сотрудники отдела;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- иные должностные лица учреждения в соответствии со своими обязанностями. </w:t>
      </w:r>
    </w:p>
    <w:p w:rsidR="007307C7" w:rsidRPr="0086130B" w:rsidRDefault="007307C7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2. Положение о внутреннем финансовом контроле и график проведения внутренних проверок финансово-хозяйственной деятельности </w:t>
      </w:r>
      <w:r w:rsidR="00694A99" w:rsidRPr="0086130B">
        <w:rPr>
          <w:color w:val="000000"/>
          <w:sz w:val="24"/>
          <w:szCs w:val="24"/>
        </w:rPr>
        <w:t>утверждается Распоряжением Главы Местной Администрации</w:t>
      </w:r>
      <w:r w:rsidRPr="0086130B">
        <w:rPr>
          <w:color w:val="000000"/>
          <w:sz w:val="24"/>
          <w:szCs w:val="24"/>
        </w:rPr>
        <w:t xml:space="preserve">. </w:t>
      </w:r>
    </w:p>
    <w:p w:rsidR="008C548C" w:rsidRPr="0086130B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 xml:space="preserve">Основание: пункт 6 Инструкции к Единому плану счетов № 157н. </w:t>
      </w:r>
    </w:p>
    <w:p w:rsidR="003203EC" w:rsidRPr="0086130B" w:rsidRDefault="003203EC">
      <w:pPr>
        <w:spacing w:after="160" w:line="259" w:lineRule="auto"/>
        <w:rPr>
          <w:sz w:val="24"/>
          <w:szCs w:val="24"/>
        </w:rPr>
      </w:pPr>
    </w:p>
    <w:p w:rsidR="003203EC" w:rsidRPr="0086130B" w:rsidRDefault="003203EC" w:rsidP="003203EC">
      <w:pPr>
        <w:jc w:val="center"/>
        <w:rPr>
          <w:color w:val="000000"/>
          <w:sz w:val="24"/>
          <w:szCs w:val="24"/>
        </w:rPr>
      </w:pPr>
      <w:r w:rsidRPr="0086130B">
        <w:rPr>
          <w:bCs/>
          <w:color w:val="000000"/>
          <w:sz w:val="24"/>
          <w:szCs w:val="24"/>
        </w:rPr>
        <w:t>VIII. Бюджетная отчетность</w:t>
      </w:r>
    </w:p>
    <w:p w:rsidR="003203EC" w:rsidRPr="0086130B" w:rsidRDefault="003203EC" w:rsidP="003203EC">
      <w:pPr>
        <w:rPr>
          <w:color w:val="000000"/>
          <w:sz w:val="24"/>
          <w:szCs w:val="24"/>
        </w:rPr>
      </w:pP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1.  Бюджетная отчетность составляется на основании аналитического и синтетического</w:t>
      </w:r>
      <w:r w:rsidRPr="0086130B">
        <w:br/>
      </w:r>
      <w:r w:rsidRPr="0086130B">
        <w:rPr>
          <w:color w:val="000000"/>
          <w:sz w:val="24"/>
          <w:szCs w:val="24"/>
        </w:rPr>
        <w:t>учета по формам, в объеме и в сроки, установленные вышестоящей организацией и</w:t>
      </w:r>
      <w:r w:rsidRPr="0086130B">
        <w:br/>
      </w:r>
      <w:r w:rsidRPr="0086130B">
        <w:rPr>
          <w:color w:val="000000"/>
          <w:sz w:val="24"/>
          <w:szCs w:val="24"/>
        </w:rPr>
        <w:t>бюджетным законодательством (приказ Минфина от 28.12.2010 № 191н). Бюджетная</w:t>
      </w:r>
      <w:r w:rsidRPr="0086130B">
        <w:br/>
      </w:r>
      <w:r w:rsidRPr="0086130B">
        <w:rPr>
          <w:color w:val="000000"/>
          <w:sz w:val="24"/>
          <w:szCs w:val="24"/>
        </w:rPr>
        <w:t>отчетность представляется главному распорядителю бюджетных средств в</w:t>
      </w:r>
      <w:r w:rsidRPr="0086130B">
        <w:br/>
      </w:r>
      <w:r w:rsidRPr="0086130B">
        <w:rPr>
          <w:color w:val="000000"/>
          <w:sz w:val="24"/>
          <w:szCs w:val="24"/>
        </w:rPr>
        <w:t>установленные им сроки.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lastRenderedPageBreak/>
        <w:t>2. Бюджетная отчетность формируется и хранится в виде электронного документа в</w:t>
      </w:r>
      <w:r w:rsidRPr="0086130B">
        <w:br/>
      </w:r>
      <w:r w:rsidRPr="0086130B">
        <w:rPr>
          <w:color w:val="000000"/>
          <w:sz w:val="24"/>
          <w:szCs w:val="24"/>
        </w:rPr>
        <w:t>информационной системе. Бумажная копия комплекта отчетности хранится у</w:t>
      </w:r>
      <w:r w:rsidRPr="0086130B">
        <w:br/>
      </w:r>
      <w:r w:rsidRPr="0086130B">
        <w:rPr>
          <w:color w:val="000000"/>
          <w:sz w:val="24"/>
          <w:szCs w:val="24"/>
        </w:rPr>
        <w:t>главного бухгалтера.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Основание: часть 7.1 статьи 13 Закона от 06.12.2011 № 402-ФЗ.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</w:p>
    <w:p w:rsidR="003203EC" w:rsidRPr="0086130B" w:rsidRDefault="003203EC" w:rsidP="003203EC">
      <w:pPr>
        <w:jc w:val="center"/>
        <w:rPr>
          <w:color w:val="000000"/>
          <w:sz w:val="24"/>
          <w:szCs w:val="24"/>
        </w:rPr>
      </w:pPr>
      <w:r w:rsidRPr="0086130B">
        <w:rPr>
          <w:bCs/>
          <w:color w:val="000000"/>
          <w:sz w:val="24"/>
          <w:szCs w:val="24"/>
        </w:rPr>
        <w:t>IX. Порядок передачи документов бухгалтерского учета при смене руководителя и главного бухгалтера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1. При смене руководителя или главного бухгалтера учреждения (далее – увольняемые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лица) они обязаны в рамках передачи дел заместителю, новому должностному лицу,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иному уполномоченному должностному лицу учреждения (далее – уполномоченное лицо)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передать документы бухгалтерского учета, а также печати и штампы, хранящиеся в</w:t>
      </w:r>
      <w:r w:rsidRPr="0086130B">
        <w:br/>
      </w:r>
      <w:r w:rsidRPr="0086130B">
        <w:rPr>
          <w:color w:val="000000"/>
          <w:sz w:val="24"/>
          <w:szCs w:val="24"/>
        </w:rPr>
        <w:t xml:space="preserve"> бухгалтерии.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2. Передача бухгалтерских документов и печатей проводится на основании приказа</w:t>
      </w:r>
      <w:r w:rsidRPr="0086130B">
        <w:br/>
      </w:r>
      <w:r w:rsidRPr="0086130B">
        <w:rPr>
          <w:color w:val="000000"/>
          <w:sz w:val="24"/>
          <w:szCs w:val="24"/>
        </w:rPr>
        <w:t xml:space="preserve"> руководителя.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3. Передача документов бухучета, печатей и штампов осуществляется при участии</w:t>
      </w:r>
      <w:r w:rsidRPr="0086130B">
        <w:br/>
      </w:r>
      <w:r w:rsidRPr="0086130B">
        <w:rPr>
          <w:color w:val="000000"/>
          <w:sz w:val="24"/>
          <w:szCs w:val="24"/>
        </w:rPr>
        <w:t>комиссии, создаваемой в учреждении.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Прием-передача бухгалтерских документов оформляется актом приема-передачи</w:t>
      </w:r>
      <w:r w:rsidRPr="0086130B">
        <w:br/>
      </w:r>
      <w:r w:rsidRPr="0086130B">
        <w:rPr>
          <w:color w:val="000000"/>
          <w:sz w:val="24"/>
          <w:szCs w:val="24"/>
        </w:rPr>
        <w:t>бухгалтерских документов. К акту прилагается перечень передаваемых документов, их</w:t>
      </w:r>
      <w:r w:rsidRPr="0086130B">
        <w:br/>
      </w:r>
      <w:r w:rsidRPr="0086130B">
        <w:rPr>
          <w:color w:val="000000"/>
          <w:sz w:val="24"/>
          <w:szCs w:val="24"/>
        </w:rPr>
        <w:t>количество и тип.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Акт приема-передачи дел должен полностью отражать все существенные недостатки и</w:t>
      </w:r>
      <w:r w:rsidRPr="0086130B">
        <w:br/>
      </w:r>
      <w:r w:rsidRPr="0086130B">
        <w:rPr>
          <w:color w:val="000000"/>
          <w:sz w:val="24"/>
          <w:szCs w:val="24"/>
        </w:rPr>
        <w:t>нарушения в организации работы бухгалтерии.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Акт приема-передачи подписывается уполномоченным лицом, принимающим дела, и</w:t>
      </w:r>
      <w:r w:rsidRPr="0086130B">
        <w:br/>
      </w:r>
      <w:r w:rsidRPr="0086130B">
        <w:rPr>
          <w:color w:val="000000"/>
          <w:sz w:val="24"/>
          <w:szCs w:val="24"/>
        </w:rPr>
        <w:t>членами комиссии.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При необходимости члены комиссии включают в акт свои рекомендации и предложения,</w:t>
      </w:r>
      <w:r w:rsidRPr="0086130B">
        <w:br/>
      </w:r>
      <w:r w:rsidRPr="0086130B">
        <w:rPr>
          <w:color w:val="000000"/>
          <w:sz w:val="24"/>
          <w:szCs w:val="24"/>
        </w:rPr>
        <w:t>которые возникли при приеме-передаче дел.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4. В комиссию, указанную в пункте 3 настоящего Порядка, включаются сотрудники</w:t>
      </w:r>
      <w:r w:rsidRPr="0086130B">
        <w:br/>
      </w:r>
      <w:r w:rsidRPr="0086130B">
        <w:rPr>
          <w:color w:val="000000"/>
          <w:sz w:val="24"/>
          <w:szCs w:val="24"/>
        </w:rPr>
        <w:t>учреждения и (или) учредителя в соответствии с приказом на передачу бухгалтерских</w:t>
      </w:r>
      <w:r w:rsidRPr="0086130B">
        <w:br/>
      </w:r>
      <w:r w:rsidRPr="0086130B">
        <w:rPr>
          <w:color w:val="000000"/>
          <w:sz w:val="24"/>
          <w:szCs w:val="24"/>
        </w:rPr>
        <w:t>документов.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5. Передаются следующие документы: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учетная политика со всеми приложениями;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квартальные и годовые бухгалтерские отчеты и балансы, налоговые декларации;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по планированию, в том числе бюджетная смета учреждения, план-график закупок, обоснования к планам;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бухгалтерские регистры синтетического и аналитического учета: книги, оборотные ведомости, карточки, журналы операций;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налоговые регистры;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о задолженности учреждения, в том числе по уплате налогов;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о состоянии лицевых счетов учреждения;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по учету зарплаты и по персонифицированному учету;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по кассе: кассовые книги, журналы, расходные и приходные кассовые ордера, денежные документы и т. д.;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акт о состоянии кассы, составленный на основании ревизии кассы и скрепленный подписью главного бухгалтера;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об условиях хранения и учета наличных денежных средств;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договоры с поставщиками и подрядчиками, контрагентами, аренды и т. д.;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договоры с покупателями услуг и работ, подрядчиками и поставщиками;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учредительные документы и свидетельства: постановка на учет, присвоение номеров, внесение записей в единый реестр, коды и т. п.;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о недвижимом имуществе, транспортных средствах учреждения: свидетельства о праве собственности, выписки из ЕГРП, паспорта транспортных средств и т. п.;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об основных средствах, нематериальных активах и товарно-материальных ценностях;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акты о результатах полной инвентаризации имущества и финансовых обязательств учреждения с приложением инвентаризационных описей, акта проверки кассы учреждения;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lastRenderedPageBreak/>
        <w:t>акты сверки расчетов, подтверждающие состояние дебиторской и кредиторской задолженности, перечень нереальных к взысканию сумм дебиторской задолженности с исчерпывающей характеристикой по каждой сумме;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акты ревизий и проверок;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материалы о недостачах и хищениях, переданных и не переданных в правоохранительные органы;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бланки строгой отчетности;</w:t>
      </w:r>
    </w:p>
    <w:p w:rsidR="003203EC" w:rsidRPr="0086130B" w:rsidRDefault="003203EC" w:rsidP="003203EC">
      <w:pPr>
        <w:numPr>
          <w:ilvl w:val="0"/>
          <w:numId w:val="26"/>
        </w:numPr>
        <w:spacing w:before="100" w:beforeAutospacing="1" w:after="100" w:afterAutospacing="1"/>
        <w:ind w:left="780" w:right="180"/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иная бухгалтерская документация, свидетельствующая о деятельности учреждения.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6. При подписании акта приема-передачи при наличии возражений по пунктам акта</w:t>
      </w:r>
      <w:r w:rsidRPr="0086130B">
        <w:br/>
      </w:r>
      <w:r w:rsidRPr="0086130B">
        <w:rPr>
          <w:color w:val="000000"/>
          <w:sz w:val="24"/>
          <w:szCs w:val="24"/>
        </w:rPr>
        <w:t>руководитель и (или) уполномоченное лицо излагают их в письменной форме в присутствии комиссии.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Члены комиссии, имеющие замечания по содержанию акта, подписывают его с отметкой. Текст замечаний излагается на отдельном листе, небольшие по объему замечания допускается фиксировать на самом акте.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7. Акт приема-передачи оформляется в последний рабочий день увольняемого лица в</w:t>
      </w:r>
      <w:r w:rsidRPr="0086130B">
        <w:br/>
      </w:r>
      <w:r w:rsidRPr="0086130B">
        <w:rPr>
          <w:color w:val="000000"/>
          <w:sz w:val="24"/>
          <w:szCs w:val="24"/>
        </w:rPr>
        <w:t>учреждении.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  <w:r w:rsidRPr="0086130B">
        <w:rPr>
          <w:color w:val="000000"/>
          <w:sz w:val="24"/>
          <w:szCs w:val="24"/>
        </w:rPr>
        <w:t>8. Акт приема-передачи дел составляется в трех экземплярах: 1-й экземпляр – учредителю (руководителю учреждения, если увольняется главный бухгалтер), 2-й экземпляр – увольняемому лицу, 3-й экземпляр – уполномоченному лицу, которое принимало дела.</w:t>
      </w:r>
    </w:p>
    <w:p w:rsidR="003203EC" w:rsidRPr="0086130B" w:rsidRDefault="003203EC" w:rsidP="003203EC">
      <w:pPr>
        <w:jc w:val="both"/>
        <w:rPr>
          <w:color w:val="000000"/>
          <w:sz w:val="24"/>
          <w:szCs w:val="24"/>
        </w:rPr>
      </w:pPr>
    </w:p>
    <w:p w:rsidR="007307C7" w:rsidRPr="0086130B" w:rsidRDefault="007307C7" w:rsidP="003203EC">
      <w:pPr>
        <w:spacing w:after="160" w:line="259" w:lineRule="auto"/>
        <w:jc w:val="both"/>
        <w:rPr>
          <w:sz w:val="24"/>
          <w:szCs w:val="24"/>
        </w:rPr>
      </w:pPr>
      <w:r w:rsidRPr="0086130B">
        <w:rPr>
          <w:sz w:val="24"/>
          <w:szCs w:val="24"/>
        </w:rPr>
        <w:br w:type="page"/>
      </w:r>
    </w:p>
    <w:p w:rsidR="00ED5A53" w:rsidRPr="0086130B" w:rsidRDefault="00ED5A53" w:rsidP="00ED5A53">
      <w:pPr>
        <w:pStyle w:val="a5"/>
        <w:ind w:left="3600"/>
        <w:jc w:val="right"/>
        <w:rPr>
          <w:sz w:val="20"/>
        </w:rPr>
      </w:pPr>
      <w:r w:rsidRPr="0086130B">
        <w:rPr>
          <w:sz w:val="20"/>
        </w:rPr>
        <w:lastRenderedPageBreak/>
        <w:t>Приложение № 1</w:t>
      </w:r>
    </w:p>
    <w:p w:rsidR="00ED5A53" w:rsidRPr="0086130B" w:rsidRDefault="00ED5A53" w:rsidP="00ED5A53">
      <w:pPr>
        <w:pStyle w:val="a5"/>
        <w:ind w:left="3600"/>
        <w:jc w:val="right"/>
        <w:rPr>
          <w:sz w:val="20"/>
        </w:rPr>
      </w:pPr>
      <w:r w:rsidRPr="0086130B">
        <w:rPr>
          <w:sz w:val="20"/>
        </w:rPr>
        <w:t xml:space="preserve">к </w:t>
      </w:r>
      <w:r w:rsidR="00E91084" w:rsidRPr="0086130B">
        <w:rPr>
          <w:sz w:val="20"/>
        </w:rPr>
        <w:t>Учетной политике</w:t>
      </w:r>
      <w:r w:rsidRPr="0086130B">
        <w:rPr>
          <w:sz w:val="20"/>
        </w:rPr>
        <w:t xml:space="preserve"> Местной Администрации </w:t>
      </w: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outlineLvl w:val="0"/>
        <w:rPr>
          <w:szCs w:val="24"/>
        </w:rPr>
      </w:pPr>
      <w:r w:rsidRPr="0086130B">
        <w:rPr>
          <w:szCs w:val="24"/>
        </w:rPr>
        <w:t>Список журналов операций</w:t>
      </w:r>
    </w:p>
    <w:p w:rsidR="00ED5A53" w:rsidRPr="0086130B" w:rsidRDefault="00ED5A53" w:rsidP="00ED5A53">
      <w:pPr>
        <w:pStyle w:val="a5"/>
        <w:ind w:left="3600"/>
        <w:rPr>
          <w:szCs w:val="24"/>
        </w:rPr>
      </w:pPr>
    </w:p>
    <w:p w:rsidR="00ED5A53" w:rsidRPr="0086130B" w:rsidRDefault="00ED5A53" w:rsidP="00ED5A53">
      <w:pPr>
        <w:pStyle w:val="a5"/>
        <w:ind w:left="3600"/>
        <w:rPr>
          <w:szCs w:val="24"/>
        </w:rPr>
      </w:pPr>
    </w:p>
    <w:p w:rsidR="00ED5A53" w:rsidRPr="0086130B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 w:rsidRPr="0086130B">
        <w:rPr>
          <w:szCs w:val="24"/>
        </w:rPr>
        <w:t>Журнал операций по счету «Касса».</w:t>
      </w:r>
    </w:p>
    <w:p w:rsidR="00ED5A53" w:rsidRPr="0086130B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 w:rsidRPr="0086130B">
        <w:rPr>
          <w:szCs w:val="24"/>
        </w:rPr>
        <w:t>Журнал операций с безналичными денежными средствами.</w:t>
      </w:r>
    </w:p>
    <w:p w:rsidR="00ED5A53" w:rsidRPr="0086130B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 w:rsidRPr="0086130B">
        <w:rPr>
          <w:szCs w:val="24"/>
        </w:rPr>
        <w:t>Журнал операций расчетов с подотчетными лицами.</w:t>
      </w:r>
    </w:p>
    <w:p w:rsidR="00ED5A53" w:rsidRPr="0086130B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 w:rsidRPr="0086130B">
        <w:rPr>
          <w:szCs w:val="24"/>
        </w:rPr>
        <w:t>Журнал операций расчетов с поставщиками и подрядчиками.</w:t>
      </w:r>
    </w:p>
    <w:p w:rsidR="00ED5A53" w:rsidRPr="0086130B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 w:rsidRPr="0086130B">
        <w:rPr>
          <w:szCs w:val="24"/>
        </w:rPr>
        <w:t>Журнал операций расчетов с дебиторами по доходам.</w:t>
      </w:r>
    </w:p>
    <w:p w:rsidR="00ED5A53" w:rsidRPr="0086130B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 w:rsidRPr="0086130B">
        <w:rPr>
          <w:szCs w:val="24"/>
        </w:rPr>
        <w:t>Журнал операций расчетов по оплате труда.</w:t>
      </w:r>
    </w:p>
    <w:p w:rsidR="00ED5A53" w:rsidRPr="0086130B" w:rsidRDefault="00ED5A53" w:rsidP="00ED5A53">
      <w:pPr>
        <w:pStyle w:val="a5"/>
        <w:numPr>
          <w:ilvl w:val="0"/>
          <w:numId w:val="16"/>
        </w:numPr>
        <w:spacing w:line="360" w:lineRule="auto"/>
        <w:rPr>
          <w:sz w:val="16"/>
          <w:szCs w:val="16"/>
        </w:rPr>
      </w:pPr>
      <w:r w:rsidRPr="0086130B">
        <w:rPr>
          <w:szCs w:val="24"/>
        </w:rPr>
        <w:t>Журнал операций по выбытию и перемещению нефинансовых активов.</w:t>
      </w:r>
    </w:p>
    <w:p w:rsidR="00ED5A53" w:rsidRPr="0086130B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 w:rsidRPr="0086130B">
        <w:rPr>
          <w:szCs w:val="24"/>
        </w:rPr>
        <w:t>Журнал по прочим операциям.</w:t>
      </w:r>
    </w:p>
    <w:p w:rsidR="00ED5A53" w:rsidRPr="0086130B" w:rsidRDefault="00ED5A53" w:rsidP="00ED5A53">
      <w:pPr>
        <w:pStyle w:val="a5"/>
        <w:ind w:left="142"/>
        <w:rPr>
          <w:szCs w:val="24"/>
        </w:rPr>
      </w:pPr>
    </w:p>
    <w:p w:rsidR="00ED5A53" w:rsidRPr="0086130B" w:rsidRDefault="00ED5A53" w:rsidP="00ED5A53">
      <w:pPr>
        <w:pStyle w:val="a5"/>
        <w:ind w:left="142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142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142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142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142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142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142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142"/>
        <w:rPr>
          <w:sz w:val="16"/>
          <w:szCs w:val="16"/>
        </w:rPr>
      </w:pPr>
    </w:p>
    <w:p w:rsidR="00ED5A53" w:rsidRPr="0086130B" w:rsidRDefault="00ED5A53" w:rsidP="00ED5A53">
      <w:pPr>
        <w:ind w:firstLine="72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Глава Местной Администрации                                                                         </w:t>
      </w:r>
      <w:r w:rsidR="00164A52" w:rsidRPr="0086130B">
        <w:rPr>
          <w:sz w:val="24"/>
          <w:szCs w:val="24"/>
        </w:rPr>
        <w:t xml:space="preserve">В.И. </w:t>
      </w:r>
      <w:proofErr w:type="spellStart"/>
      <w:r w:rsidR="00164A52" w:rsidRPr="0086130B">
        <w:rPr>
          <w:sz w:val="24"/>
          <w:szCs w:val="24"/>
        </w:rPr>
        <w:t>Демкович</w:t>
      </w:r>
      <w:proofErr w:type="spellEnd"/>
    </w:p>
    <w:p w:rsidR="005309F5" w:rsidRPr="0086130B" w:rsidRDefault="005309F5">
      <w:pPr>
        <w:spacing w:after="160" w:line="259" w:lineRule="auto"/>
      </w:pPr>
      <w:r w:rsidRPr="0086130B">
        <w:br w:type="page"/>
      </w:r>
    </w:p>
    <w:p w:rsidR="00ED5A53" w:rsidRPr="0086130B" w:rsidRDefault="00ED5A53" w:rsidP="00ED5A53">
      <w:pPr>
        <w:pStyle w:val="a5"/>
        <w:ind w:left="3600"/>
        <w:jc w:val="right"/>
        <w:outlineLvl w:val="0"/>
        <w:rPr>
          <w:sz w:val="20"/>
        </w:rPr>
      </w:pPr>
      <w:r w:rsidRPr="0086130B">
        <w:rPr>
          <w:sz w:val="20"/>
        </w:rPr>
        <w:lastRenderedPageBreak/>
        <w:t>Приложение № 2</w:t>
      </w:r>
    </w:p>
    <w:p w:rsidR="00ED5A53" w:rsidRPr="0086130B" w:rsidRDefault="00ED5A53" w:rsidP="00ED5A53">
      <w:pPr>
        <w:jc w:val="right"/>
      </w:pPr>
      <w:r w:rsidRPr="0086130B">
        <w:t xml:space="preserve">к </w:t>
      </w:r>
      <w:r w:rsidR="00E91084" w:rsidRPr="0086130B">
        <w:t>Учетной политике</w:t>
      </w:r>
      <w:r w:rsidRPr="0086130B">
        <w:t xml:space="preserve"> Местной Администрации </w:t>
      </w: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jc w:val="center"/>
        <w:outlineLvl w:val="0"/>
        <w:rPr>
          <w:szCs w:val="24"/>
        </w:rPr>
      </w:pPr>
      <w:r w:rsidRPr="0086130B">
        <w:rPr>
          <w:szCs w:val="24"/>
        </w:rPr>
        <w:t xml:space="preserve">Перечень лиц, </w:t>
      </w:r>
    </w:p>
    <w:p w:rsidR="00ED5A53" w:rsidRPr="0086130B" w:rsidRDefault="00ED5A53" w:rsidP="00ED5A53">
      <w:pPr>
        <w:pStyle w:val="a5"/>
        <w:jc w:val="center"/>
        <w:outlineLvl w:val="0"/>
        <w:rPr>
          <w:szCs w:val="24"/>
        </w:rPr>
      </w:pPr>
      <w:r w:rsidRPr="0086130B">
        <w:rPr>
          <w:szCs w:val="24"/>
        </w:rPr>
        <w:t>уполномоченных подписывать денежные и расчетные документы</w:t>
      </w:r>
    </w:p>
    <w:p w:rsidR="00ED5A53" w:rsidRPr="0086130B" w:rsidRDefault="00ED5A53" w:rsidP="00ED5A53">
      <w:pPr>
        <w:pStyle w:val="a5"/>
        <w:jc w:val="center"/>
        <w:rPr>
          <w:szCs w:val="24"/>
        </w:rPr>
      </w:pPr>
    </w:p>
    <w:p w:rsidR="00ED5A53" w:rsidRPr="0086130B" w:rsidRDefault="00ED5A53" w:rsidP="00ED5A53">
      <w:pPr>
        <w:pStyle w:val="a5"/>
        <w:jc w:val="center"/>
        <w:rPr>
          <w:szCs w:val="24"/>
        </w:rPr>
      </w:pPr>
    </w:p>
    <w:p w:rsidR="00ED5A53" w:rsidRPr="0086130B" w:rsidRDefault="00ED5A53" w:rsidP="00ED5A53">
      <w:pPr>
        <w:pStyle w:val="a5"/>
        <w:jc w:val="center"/>
        <w:rPr>
          <w:szCs w:val="24"/>
        </w:rPr>
      </w:pPr>
    </w:p>
    <w:p w:rsidR="00ED5A53" w:rsidRPr="0086130B" w:rsidRDefault="00ED5A53" w:rsidP="00ED5A53">
      <w:pPr>
        <w:pStyle w:val="a5"/>
        <w:rPr>
          <w:szCs w:val="24"/>
        </w:rPr>
      </w:pPr>
      <w:r w:rsidRPr="0086130B">
        <w:rPr>
          <w:szCs w:val="24"/>
        </w:rPr>
        <w:t>Первая подпись:</w:t>
      </w:r>
    </w:p>
    <w:p w:rsidR="00ED5A53" w:rsidRPr="0086130B" w:rsidRDefault="00ED5A53" w:rsidP="00ED5A53">
      <w:pPr>
        <w:pStyle w:val="a5"/>
        <w:rPr>
          <w:szCs w:val="24"/>
        </w:rPr>
      </w:pPr>
    </w:p>
    <w:p w:rsidR="00ED5A53" w:rsidRPr="0086130B" w:rsidRDefault="00ED5A53" w:rsidP="00ED5A53">
      <w:pPr>
        <w:pStyle w:val="a5"/>
        <w:spacing w:line="360" w:lineRule="auto"/>
        <w:ind w:left="426" w:hanging="142"/>
        <w:rPr>
          <w:szCs w:val="24"/>
        </w:rPr>
      </w:pPr>
      <w:r w:rsidRPr="0086130B">
        <w:rPr>
          <w:szCs w:val="24"/>
        </w:rPr>
        <w:t xml:space="preserve">1. Глава Местной Администрации  </w:t>
      </w:r>
    </w:p>
    <w:p w:rsidR="00ED5A53" w:rsidRPr="0086130B" w:rsidRDefault="00ED5A53" w:rsidP="00ED5A53">
      <w:pPr>
        <w:pStyle w:val="a5"/>
        <w:spacing w:line="360" w:lineRule="auto"/>
        <w:ind w:left="426" w:hanging="142"/>
        <w:rPr>
          <w:szCs w:val="24"/>
        </w:rPr>
      </w:pPr>
      <w:r w:rsidRPr="0086130B">
        <w:rPr>
          <w:szCs w:val="24"/>
        </w:rPr>
        <w:t xml:space="preserve"> </w:t>
      </w:r>
    </w:p>
    <w:p w:rsidR="00ED5A53" w:rsidRPr="0086130B" w:rsidRDefault="00ED5A53" w:rsidP="00ED5A53">
      <w:pPr>
        <w:pStyle w:val="a5"/>
        <w:spacing w:line="360" w:lineRule="auto"/>
        <w:rPr>
          <w:szCs w:val="24"/>
        </w:rPr>
      </w:pPr>
      <w:r w:rsidRPr="0086130B">
        <w:rPr>
          <w:szCs w:val="24"/>
        </w:rPr>
        <w:t>Вторая подпись:</w:t>
      </w:r>
    </w:p>
    <w:p w:rsidR="00ED5A53" w:rsidRPr="0086130B" w:rsidRDefault="00ED5A53" w:rsidP="00ED5A53">
      <w:pPr>
        <w:pStyle w:val="a5"/>
        <w:numPr>
          <w:ilvl w:val="0"/>
          <w:numId w:val="18"/>
        </w:numPr>
        <w:spacing w:line="360" w:lineRule="auto"/>
        <w:ind w:left="709" w:hanging="349"/>
        <w:rPr>
          <w:szCs w:val="24"/>
        </w:rPr>
      </w:pPr>
      <w:r w:rsidRPr="0086130B">
        <w:rPr>
          <w:szCs w:val="24"/>
        </w:rPr>
        <w:t xml:space="preserve">Главный бухгалтер Местной Администрации   </w:t>
      </w:r>
    </w:p>
    <w:p w:rsidR="00ED5A53" w:rsidRPr="0086130B" w:rsidRDefault="00ED5A53" w:rsidP="00ED5A53">
      <w:pPr>
        <w:pStyle w:val="a5"/>
        <w:spacing w:line="360" w:lineRule="auto"/>
        <w:ind w:left="720"/>
        <w:rPr>
          <w:szCs w:val="24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5309F5" w:rsidRPr="0086130B" w:rsidRDefault="00ED5A53" w:rsidP="005309F5">
      <w:pPr>
        <w:ind w:firstLine="72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Глава Местной Администрации                                                                   </w:t>
      </w:r>
      <w:r w:rsidR="00164A52" w:rsidRPr="0086130B">
        <w:rPr>
          <w:sz w:val="24"/>
          <w:szCs w:val="24"/>
        </w:rPr>
        <w:t xml:space="preserve">В.И. </w:t>
      </w:r>
      <w:proofErr w:type="spellStart"/>
      <w:r w:rsidR="00164A52" w:rsidRPr="0086130B">
        <w:rPr>
          <w:sz w:val="24"/>
          <w:szCs w:val="24"/>
        </w:rPr>
        <w:t>Демкович</w:t>
      </w:r>
      <w:proofErr w:type="spellEnd"/>
    </w:p>
    <w:p w:rsidR="005309F5" w:rsidRPr="0086130B" w:rsidRDefault="005309F5">
      <w:pPr>
        <w:spacing w:after="160" w:line="259" w:lineRule="auto"/>
        <w:rPr>
          <w:sz w:val="24"/>
          <w:szCs w:val="24"/>
        </w:rPr>
      </w:pPr>
      <w:r w:rsidRPr="0086130B">
        <w:rPr>
          <w:sz w:val="24"/>
          <w:szCs w:val="24"/>
        </w:rPr>
        <w:br w:type="page"/>
      </w:r>
    </w:p>
    <w:p w:rsidR="00ED5A53" w:rsidRPr="0086130B" w:rsidRDefault="00ED5A53" w:rsidP="005309F5">
      <w:pPr>
        <w:ind w:firstLine="720"/>
        <w:jc w:val="both"/>
        <w:rPr>
          <w:sz w:val="16"/>
          <w:szCs w:val="16"/>
        </w:rPr>
      </w:pPr>
    </w:p>
    <w:p w:rsidR="00ED5A53" w:rsidRPr="0086130B" w:rsidRDefault="00ED5A53" w:rsidP="00ED5A53">
      <w:pPr>
        <w:pStyle w:val="a5"/>
        <w:ind w:left="3600"/>
        <w:jc w:val="right"/>
        <w:outlineLvl w:val="0"/>
        <w:rPr>
          <w:sz w:val="20"/>
        </w:rPr>
      </w:pPr>
      <w:r w:rsidRPr="0086130B">
        <w:rPr>
          <w:sz w:val="20"/>
        </w:rPr>
        <w:t xml:space="preserve">                             Приложение № 3</w:t>
      </w:r>
    </w:p>
    <w:p w:rsidR="00ED5A53" w:rsidRPr="0086130B" w:rsidRDefault="00ED5A53" w:rsidP="00ED5A53">
      <w:pPr>
        <w:pStyle w:val="a5"/>
        <w:ind w:left="3600"/>
        <w:jc w:val="right"/>
        <w:rPr>
          <w:sz w:val="20"/>
        </w:rPr>
      </w:pPr>
      <w:r w:rsidRPr="0086130B">
        <w:rPr>
          <w:sz w:val="20"/>
        </w:rPr>
        <w:t xml:space="preserve">к </w:t>
      </w:r>
      <w:r w:rsidR="001201C3" w:rsidRPr="0086130B">
        <w:rPr>
          <w:sz w:val="20"/>
        </w:rPr>
        <w:t>Учетной политике</w:t>
      </w:r>
      <w:r w:rsidRPr="0086130B">
        <w:rPr>
          <w:sz w:val="20"/>
        </w:rPr>
        <w:t xml:space="preserve"> Местной Администрации</w:t>
      </w:r>
    </w:p>
    <w:p w:rsidR="00ED5A53" w:rsidRPr="0086130B" w:rsidRDefault="00164A52" w:rsidP="00ED5A53">
      <w:pPr>
        <w:pStyle w:val="a5"/>
        <w:ind w:left="3600"/>
        <w:jc w:val="right"/>
      </w:pPr>
      <w:r w:rsidRPr="0086130B">
        <w:rPr>
          <w:sz w:val="20"/>
        </w:rPr>
        <w:t xml:space="preserve">. </w:t>
      </w:r>
      <w:r w:rsidR="00ED5A53" w:rsidRPr="0086130B">
        <w:t xml:space="preserve"> </w:t>
      </w:r>
    </w:p>
    <w:p w:rsidR="00ED5A53" w:rsidRPr="0086130B" w:rsidRDefault="00ED5A53" w:rsidP="00ED5A53">
      <w:pPr>
        <w:jc w:val="right"/>
        <w:rPr>
          <w:sz w:val="24"/>
          <w:szCs w:val="24"/>
        </w:rPr>
      </w:pPr>
    </w:p>
    <w:p w:rsidR="00ED5A53" w:rsidRPr="0086130B" w:rsidRDefault="00ED5A53" w:rsidP="00ED5A53">
      <w:pPr>
        <w:jc w:val="center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>График документооборота и список лиц, ответственных</w:t>
      </w:r>
    </w:p>
    <w:p w:rsidR="00ED5A53" w:rsidRPr="0086130B" w:rsidRDefault="00ED5A53" w:rsidP="00ED5A53">
      <w:pPr>
        <w:jc w:val="center"/>
        <w:rPr>
          <w:sz w:val="24"/>
          <w:szCs w:val="24"/>
        </w:rPr>
      </w:pPr>
      <w:r w:rsidRPr="0086130B">
        <w:rPr>
          <w:sz w:val="24"/>
          <w:szCs w:val="24"/>
        </w:rPr>
        <w:t>за предоставление первичных учетных документов в бухгалтерию</w:t>
      </w:r>
    </w:p>
    <w:p w:rsidR="00ED5A53" w:rsidRPr="0086130B" w:rsidRDefault="00ED5A53" w:rsidP="00ED5A53">
      <w:pPr>
        <w:tabs>
          <w:tab w:val="left" w:pos="851"/>
        </w:tabs>
        <w:jc w:val="both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</w:t>
      </w:r>
    </w:p>
    <w:p w:rsidR="00ED5A53" w:rsidRPr="0086130B" w:rsidRDefault="00ED5A53" w:rsidP="00ED5A53">
      <w:pPr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1. Ежемесячно не позднее 25 числа:</w:t>
      </w:r>
    </w:p>
    <w:p w:rsidR="00ED5A53" w:rsidRPr="0086130B" w:rsidRDefault="00ED5A53" w:rsidP="00ED5A53">
      <w:pPr>
        <w:tabs>
          <w:tab w:val="left" w:pos="851"/>
          <w:tab w:val="left" w:pos="993"/>
        </w:tabs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- табель учета рабочего времени </w:t>
      </w:r>
    </w:p>
    <w:p w:rsidR="00ED5A53" w:rsidRPr="0086130B" w:rsidRDefault="001201C3" w:rsidP="00ED5A53">
      <w:pPr>
        <w:rPr>
          <w:sz w:val="24"/>
          <w:szCs w:val="24"/>
        </w:rPr>
      </w:pPr>
      <w:r w:rsidRPr="0086130B">
        <w:rPr>
          <w:sz w:val="24"/>
          <w:szCs w:val="24"/>
        </w:rPr>
        <w:t>О</w:t>
      </w:r>
      <w:r w:rsidR="00ED5A53" w:rsidRPr="0086130B">
        <w:rPr>
          <w:sz w:val="24"/>
          <w:szCs w:val="24"/>
        </w:rPr>
        <w:t>тветственный</w:t>
      </w:r>
      <w:r w:rsidRPr="0086130B">
        <w:rPr>
          <w:sz w:val="24"/>
          <w:szCs w:val="24"/>
        </w:rPr>
        <w:t xml:space="preserve"> за ведение кадрового учета</w:t>
      </w:r>
      <w:r w:rsidR="00ED5A53" w:rsidRPr="0086130B">
        <w:rPr>
          <w:sz w:val="24"/>
          <w:szCs w:val="24"/>
        </w:rPr>
        <w:t xml:space="preserve">; </w:t>
      </w:r>
    </w:p>
    <w:p w:rsidR="00ED5A53" w:rsidRPr="0086130B" w:rsidRDefault="00ED5A53" w:rsidP="00ED5A53">
      <w:pPr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2. Ежемесячно не позднее 25 числа:</w:t>
      </w:r>
    </w:p>
    <w:p w:rsidR="00ED5A53" w:rsidRPr="0086130B" w:rsidRDefault="00ED5A53" w:rsidP="00ED5A53">
      <w:pPr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- распоряжения на выплату надбавки за сложность и напряженность и премии сотрудникам Местной администрации</w:t>
      </w:r>
    </w:p>
    <w:p w:rsidR="00ED5A53" w:rsidRPr="0086130B" w:rsidRDefault="00ED5A53" w:rsidP="00ED5A53">
      <w:pPr>
        <w:rPr>
          <w:sz w:val="24"/>
          <w:szCs w:val="24"/>
        </w:rPr>
      </w:pPr>
      <w:r w:rsidRPr="0086130B">
        <w:rPr>
          <w:sz w:val="24"/>
          <w:szCs w:val="24"/>
        </w:rPr>
        <w:t xml:space="preserve">ответственный: Главный бухгалтер; </w:t>
      </w:r>
    </w:p>
    <w:p w:rsidR="00ED5A53" w:rsidRPr="0086130B" w:rsidRDefault="00ED5A53" w:rsidP="00ED5A53">
      <w:pPr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3. Первого числа ежемесячно (за отчетный месяц):</w:t>
      </w:r>
    </w:p>
    <w:p w:rsidR="00ED5A53" w:rsidRPr="0086130B" w:rsidRDefault="00ED5A53" w:rsidP="00ED5A53">
      <w:pPr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- плановые показатели местного бюджета по разделам, целевым статьям, видам расхода и КОСГУ с учетом принятых изменений;</w:t>
      </w:r>
    </w:p>
    <w:p w:rsidR="00ED5A53" w:rsidRPr="0086130B" w:rsidRDefault="00ED5A53" w:rsidP="00ED5A53">
      <w:pPr>
        <w:rPr>
          <w:sz w:val="24"/>
          <w:szCs w:val="24"/>
        </w:rPr>
      </w:pPr>
      <w:r w:rsidRPr="0086130B">
        <w:rPr>
          <w:sz w:val="24"/>
          <w:szCs w:val="24"/>
        </w:rPr>
        <w:t>Главный бухгалтер;</w:t>
      </w:r>
    </w:p>
    <w:p w:rsidR="00ED5A53" w:rsidRPr="0086130B" w:rsidRDefault="00ED5A53" w:rsidP="00ED5A53">
      <w:pPr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4. </w:t>
      </w:r>
      <w:r w:rsidR="005D667C" w:rsidRPr="0086130B">
        <w:rPr>
          <w:sz w:val="24"/>
          <w:szCs w:val="24"/>
        </w:rPr>
        <w:t>не позднее</w:t>
      </w:r>
      <w:r w:rsidRPr="0086130B">
        <w:rPr>
          <w:sz w:val="24"/>
          <w:szCs w:val="24"/>
        </w:rPr>
        <w:t xml:space="preserve"> </w:t>
      </w:r>
      <w:r w:rsidR="005D667C" w:rsidRPr="0086130B">
        <w:rPr>
          <w:sz w:val="24"/>
          <w:szCs w:val="24"/>
        </w:rPr>
        <w:t>1</w:t>
      </w:r>
      <w:r w:rsidRPr="0086130B">
        <w:rPr>
          <w:sz w:val="24"/>
          <w:szCs w:val="24"/>
        </w:rPr>
        <w:t>5 числа ежемесячно:</w:t>
      </w:r>
    </w:p>
    <w:p w:rsidR="00ED5A53" w:rsidRPr="0086130B" w:rsidRDefault="00ED5A53" w:rsidP="00ED5A53">
      <w:pPr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- постановления на выплату и снятие пособий по опеке,</w:t>
      </w:r>
    </w:p>
    <w:p w:rsidR="00ED5A53" w:rsidRPr="0086130B" w:rsidRDefault="00ED5A53" w:rsidP="00ED5A53">
      <w:pPr>
        <w:rPr>
          <w:sz w:val="24"/>
          <w:szCs w:val="24"/>
        </w:rPr>
      </w:pPr>
      <w:r w:rsidRPr="0086130B">
        <w:rPr>
          <w:sz w:val="24"/>
          <w:szCs w:val="24"/>
        </w:rPr>
        <w:t xml:space="preserve">ответственный: руководитель отдела опеки и попечительства. </w:t>
      </w:r>
    </w:p>
    <w:p w:rsidR="00ED5A53" w:rsidRPr="0086130B" w:rsidRDefault="00ED5A53" w:rsidP="00ED5A53">
      <w:pPr>
        <w:jc w:val="both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5. Не позднее </w:t>
      </w:r>
      <w:r w:rsidR="005D667C" w:rsidRPr="0086130B">
        <w:rPr>
          <w:sz w:val="24"/>
          <w:szCs w:val="24"/>
        </w:rPr>
        <w:t>дня, следующего за днем</w:t>
      </w:r>
      <w:r w:rsidRPr="0086130B">
        <w:rPr>
          <w:sz w:val="24"/>
          <w:szCs w:val="24"/>
        </w:rPr>
        <w:t xml:space="preserve"> подписания: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- постановления и распоряжения Местной Администрации, Муниципальные контракты, заключенные Местной Администрацией, акты приемки выполненных работ, акты списания денежных средств, накладные, счета-фактуры, отчеты о проведенных мероприятиях и другие документы, необходимые для проведения хозяйственных операций и являющихся первичными для ведения бухгалтерского учета;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ответственные: </w:t>
      </w:r>
    </w:p>
    <w:p w:rsidR="00ED5A53" w:rsidRPr="0086130B" w:rsidRDefault="00ED5A5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заместитель </w:t>
      </w:r>
      <w:r w:rsidR="001201C3" w:rsidRPr="0086130B">
        <w:rPr>
          <w:sz w:val="24"/>
          <w:szCs w:val="24"/>
        </w:rPr>
        <w:t>Г</w:t>
      </w:r>
      <w:r w:rsidRPr="0086130B">
        <w:rPr>
          <w:sz w:val="24"/>
          <w:szCs w:val="24"/>
        </w:rPr>
        <w:t>лавы Местной Администрации;</w:t>
      </w:r>
    </w:p>
    <w:p w:rsidR="00ED5A53" w:rsidRPr="0086130B" w:rsidRDefault="001201C3" w:rsidP="00ED5A53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руководители структурных подразделений</w:t>
      </w:r>
      <w:r w:rsidR="00ED5A53" w:rsidRPr="0086130B">
        <w:rPr>
          <w:sz w:val="24"/>
          <w:szCs w:val="24"/>
        </w:rPr>
        <w:t>.</w:t>
      </w:r>
    </w:p>
    <w:p w:rsidR="00ED5A53" w:rsidRPr="0086130B" w:rsidRDefault="00ED5A53" w:rsidP="00ED5A53">
      <w:pPr>
        <w:rPr>
          <w:sz w:val="24"/>
          <w:szCs w:val="24"/>
        </w:rPr>
      </w:pPr>
    </w:p>
    <w:p w:rsidR="00ED5A53" w:rsidRPr="0086130B" w:rsidRDefault="00ED5A53" w:rsidP="00ED5A53">
      <w:pPr>
        <w:rPr>
          <w:sz w:val="24"/>
          <w:szCs w:val="24"/>
        </w:rPr>
      </w:pPr>
    </w:p>
    <w:p w:rsidR="00ED5A53" w:rsidRPr="0086130B" w:rsidRDefault="00ED5A53" w:rsidP="00ED5A53">
      <w:pPr>
        <w:rPr>
          <w:sz w:val="24"/>
          <w:szCs w:val="24"/>
        </w:rPr>
      </w:pPr>
    </w:p>
    <w:p w:rsidR="00ED5A53" w:rsidRPr="0086130B" w:rsidRDefault="00ED5A53" w:rsidP="00ED5A53">
      <w:pPr>
        <w:rPr>
          <w:sz w:val="24"/>
          <w:szCs w:val="24"/>
        </w:rPr>
      </w:pPr>
    </w:p>
    <w:p w:rsidR="00ED5A53" w:rsidRPr="0086130B" w:rsidRDefault="00ED5A53" w:rsidP="00ED5A53">
      <w:pPr>
        <w:ind w:firstLine="72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Глава Местной Администрации                                                                         </w:t>
      </w:r>
      <w:r w:rsidR="00164A52" w:rsidRPr="0086130B">
        <w:rPr>
          <w:sz w:val="24"/>
          <w:szCs w:val="24"/>
        </w:rPr>
        <w:t xml:space="preserve">В.И. </w:t>
      </w:r>
      <w:proofErr w:type="spellStart"/>
      <w:r w:rsidR="00164A52" w:rsidRPr="0086130B">
        <w:rPr>
          <w:sz w:val="24"/>
          <w:szCs w:val="24"/>
        </w:rPr>
        <w:t>Демкович</w:t>
      </w:r>
      <w:proofErr w:type="spellEnd"/>
    </w:p>
    <w:p w:rsidR="00997DED" w:rsidRPr="0086130B" w:rsidRDefault="00997DED">
      <w:pPr>
        <w:spacing w:after="160" w:line="259" w:lineRule="auto"/>
        <w:rPr>
          <w:sz w:val="24"/>
          <w:szCs w:val="24"/>
        </w:rPr>
      </w:pPr>
      <w:r w:rsidRPr="0086130B">
        <w:rPr>
          <w:sz w:val="24"/>
          <w:szCs w:val="24"/>
        </w:rPr>
        <w:br w:type="page"/>
      </w:r>
    </w:p>
    <w:p w:rsidR="00997DED" w:rsidRPr="0086130B" w:rsidRDefault="00997DED" w:rsidP="00997DED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lastRenderedPageBreak/>
        <w:t>Приложение № 4</w:t>
      </w:r>
    </w:p>
    <w:p w:rsidR="00997DED" w:rsidRPr="0086130B" w:rsidRDefault="00997DED" w:rsidP="00164A52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 к </w:t>
      </w:r>
      <w:r w:rsidR="00A3097A" w:rsidRPr="0086130B">
        <w:rPr>
          <w:sz w:val="24"/>
          <w:szCs w:val="24"/>
        </w:rPr>
        <w:t>Учетной политике</w:t>
      </w:r>
      <w:r w:rsidR="004B0931" w:rsidRPr="0086130B">
        <w:rPr>
          <w:sz w:val="24"/>
          <w:szCs w:val="24"/>
        </w:rPr>
        <w:t xml:space="preserve"> Местной Администрации</w:t>
      </w:r>
    </w:p>
    <w:p w:rsidR="00997DED" w:rsidRPr="0086130B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Рабочий план счетов</w:t>
      </w:r>
    </w:p>
    <w:p w:rsidR="00997DED" w:rsidRPr="0086130B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86130B">
        <w:rPr>
          <w:sz w:val="24"/>
          <w:szCs w:val="24"/>
        </w:rPr>
        <w:t>БАЛАНСОВЫЕ СЧЕТА</w:t>
      </w:r>
    </w:p>
    <w:p w:rsidR="00997DED" w:rsidRPr="0086130B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4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10"/>
        <w:gridCol w:w="1276"/>
        <w:gridCol w:w="1701"/>
        <w:gridCol w:w="1017"/>
        <w:gridCol w:w="1250"/>
        <w:gridCol w:w="709"/>
        <w:gridCol w:w="1560"/>
      </w:tblGrid>
      <w:tr w:rsidR="00997DED" w:rsidRPr="0086130B" w:rsidTr="00DB563F">
        <w:tc>
          <w:tcPr>
            <w:tcW w:w="2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Наименование счета</w:t>
            </w: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Номер счета</w:t>
            </w:r>
          </w:p>
        </w:tc>
      </w:tr>
      <w:tr w:rsidR="00997DED" w:rsidRPr="0086130B" w:rsidTr="00DB563F"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код</w:t>
            </w:r>
          </w:p>
        </w:tc>
      </w:tr>
      <w:tr w:rsidR="00997DED" w:rsidRPr="0086130B" w:rsidTr="00DB563F"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аналитический классификационный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вида финансового обеспечения (деятельности)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синтетического счета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аналитический вида поступлений, выбытий</w:t>
            </w:r>
          </w:p>
        </w:tc>
      </w:tr>
      <w:tr w:rsidR="00997DED" w:rsidRPr="0086130B" w:rsidTr="00DB563F"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объекта учета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группы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вида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997DED" w:rsidRPr="0086130B" w:rsidTr="00DB563F"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1 - 17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18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19 - 21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24 - 26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НЕФИНАНСОВЫЕ АКТИВЫ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Жилые помещения - недвижимое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CC0C19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6" w:history="1">
              <w:r w:rsidR="00997DED" w:rsidRPr="0086130B">
                <w:rPr>
                  <w:sz w:val="22"/>
                  <w:szCs w:val="22"/>
                </w:rPr>
                <w:t>КОСГУ</w:t>
              </w:r>
            </w:hyperlink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Нежилые помещения - недвижимое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Сооружения - недвижимое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Сооружения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Машины и оборудование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Транспортные средства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Производственный и хозяйственный инвентарь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Библиотечный фонд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Прочие основные средства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Амортизация жилых </w:t>
            </w:r>
            <w:r w:rsidRPr="0086130B">
              <w:rPr>
                <w:sz w:val="22"/>
                <w:szCs w:val="22"/>
              </w:rPr>
              <w:lastRenderedPageBreak/>
              <w:t>помещений - недвижимого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Амортизация нежилых помещений - недвижимого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Амортизация сооружений - недвижимого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Амортизация сооружений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Амортизация машин и оборудования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Амортизация транспортных средств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Амортизация производственного и хозяйственного инвентаря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Амортизация прочих основных средств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Амортизация нематериальных активов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Медикаменты и перевязочные средства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Продукты питания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Горюче-смазочные материалы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Строительные материалы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Мягкий инвентарь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Прочие материальные запасы - иное движимое </w:t>
            </w:r>
            <w:r w:rsidRPr="0086130B">
              <w:rPr>
                <w:sz w:val="22"/>
                <w:szCs w:val="22"/>
              </w:rPr>
              <w:lastRenderedPageBreak/>
              <w:t>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Вложения в основные средства - недвижимое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Вложения в основные средства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Вложения в нематериальные активы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Вложения в материальные запасы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Основные средства - недвижимое имущество учреждения в пути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Основные средства - иное движимое имущество учреждения в пути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Материальные запасы - иное движимое имущество учреждения в пути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1 0 7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4273AE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AE" w:rsidRPr="0086130B" w:rsidRDefault="004273AE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 пользования активами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AE" w:rsidRPr="0086130B" w:rsidRDefault="004273AE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AE" w:rsidRPr="0086130B" w:rsidRDefault="004273AE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AE" w:rsidRPr="0086130B" w:rsidRDefault="004273AE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AE" w:rsidRPr="0086130B" w:rsidRDefault="004273AE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AE" w:rsidRPr="0086130B" w:rsidRDefault="004273AE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AE" w:rsidRPr="0086130B" w:rsidRDefault="004273AE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ФИНАНСОВЫЕ АКТИВЫ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Денежные средства учреждения на лицевых счетах в органе казначейства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Касса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Денежные документы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плательщиками налоговых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плательщиками доходов от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плательщиками доходов от оказания платных работ,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плательщиками сумм принудительного изъятия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поступлениям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Расчеты по доходам от операций с основными </w:t>
            </w:r>
            <w:r w:rsidRPr="0086130B">
              <w:rPr>
                <w:sz w:val="22"/>
                <w:szCs w:val="22"/>
              </w:rPr>
              <w:lastRenderedPageBreak/>
              <w:t>средствами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КДБ,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Расчеты по доходам от операций с нематериальными активами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доходам от операций с непроизведенными активами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доходам от операций с материальными запасами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доходам от операций с финансовыми активами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плательщиками прочих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прочим выплатам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начислениям 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услугам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транспортным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коммунальным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арендной плате за пользование имуществом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работам, услугам по содержанию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прочим работам,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приобретению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приобретению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приобретению непроизведенных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Расчеты по авансам по </w:t>
            </w:r>
            <w:r w:rsidRPr="0086130B">
              <w:rPr>
                <w:sz w:val="22"/>
                <w:szCs w:val="22"/>
              </w:rPr>
              <w:lastRenderedPageBreak/>
              <w:t>приобретению материальных запасов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Расчеты по авансовым безвозмездным перечислениям государственным и муниципальным организациям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авансовым безвозмездным перечислениям, за исключением государственных и муниципальных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пособиям по социальной помощи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пенсиям, пособиям, выплачиваемым организациями сектора государственного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на приобретение акций и по иным формам участия в капитале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авансам по оплате прочих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заработной плате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прочим выплатам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начислениям 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оплате услуг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оплате транспортных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оплате коммунальных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оплате арендной платы за пользование имуществом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Расчеты с подотчетными лицами по оплате работ, услуг по содержанию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оплате прочих работ,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приобретению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приобретению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приобретению материальных запасов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подотчетными лицами по оплате прочих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компенсации затрат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суммам принудительного изъятия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ущербу основным средствам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ущербу нематериальным активам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ущербу непроизведенным активам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ущербу материальным запасам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недостачам денежных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недостачам иных финансовых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иным доходам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финансовым органом по поступлениям в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финансовым органом по наличным денежным средствам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КДБ, КИФ,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прочими дебиторами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КДБ, КИФ,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Расчеты по НДС по авансам </w:t>
            </w:r>
            <w:r w:rsidRPr="0086130B">
              <w:rPr>
                <w:sz w:val="22"/>
                <w:szCs w:val="22"/>
              </w:rPr>
              <w:lastRenderedPageBreak/>
              <w:t>полученным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Расчеты по НДС по приобретенным материальным ценностям, работам,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НДС по авансам, уплаченным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заработной плате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прочим выплатам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начислениям 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услугам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транспортным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коммунальным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арендной плате за пользование имуществом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работам, услугам по содержанию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прочим работам,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приобретению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приобретению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приобретению непроизведенных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приобретению материальных запасов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безвозмездным перечислениям государственным и муниципальным организациям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безвозмездным перечислениям организациям, за исключением государственных и муниципальных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пособиям по социальной помощи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Расчеты по пенсиям, пособиям, выплачиваемым организациями сектора государственного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прочим расходам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налогу на доходы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налогу на прибыль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налогу на добавленную стоимость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прочим платежам в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страховым взносам на обязательное социальное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страховым взносам на обязательное медицинское страхование в Федеральный ФОМС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страховым взносам на обязательное пенсионное страхование на выплату страховой части трудовой пенсии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налогу на имущество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земельному налогу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средствам, полученным во временное распоряжение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с депонентами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Расчеты по удержаниям из выплат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Внутриведомственные расчеты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КДБ, КИФ,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Расчеты по платежам из бюджета с финансовыми органами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ФИНАНСОВЫЙ 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Доходы текущего финансового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  <w:r w:rsidRPr="0086130B">
              <w:rPr>
                <w:sz w:val="22"/>
                <w:szCs w:val="22"/>
              </w:rPr>
              <w:t>, КДБ,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Расходы текущего финансового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  <w:r w:rsidRPr="0086130B">
              <w:rPr>
                <w:sz w:val="22"/>
                <w:szCs w:val="22"/>
              </w:rPr>
              <w:t>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Финансовый результат прошлых отчетных периодов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Доходы будущих периодов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  <w:r w:rsidRPr="0086130B">
              <w:rPr>
                <w:sz w:val="22"/>
                <w:szCs w:val="22"/>
              </w:rPr>
              <w:t>, 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Расходы будущих периодов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  <w:r w:rsidRPr="0086130B">
              <w:rPr>
                <w:sz w:val="22"/>
                <w:szCs w:val="22"/>
              </w:rPr>
              <w:t>, 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Резервы предстоящих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САНКЦИОНИРОВАНИЕ РАСХОДОВ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Доведенные лимиты бюджетных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7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Лимиты бюджетных обязательств к распределению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8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Лимиты бюджетных обязательств получателей бюджетных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9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Переданные лимиты бюджетных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0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Полученные лимиты бюджетных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1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Принятые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2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Принятые денежные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3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Принимаемые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4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</w:t>
            </w:r>
            <w:r w:rsidRPr="0086130B">
              <w:rPr>
                <w:sz w:val="22"/>
                <w:szCs w:val="22"/>
              </w:rPr>
              <w:lastRenderedPageBreak/>
              <w:t>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lastRenderedPageBreak/>
              <w:t>Отложенные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5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Доведенные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6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Бюджетные ассигнования к распределению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7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Бюджетные ассигнования получателей бюджетных средств и администраторов выплат по источникам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8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Переданные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19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Полученные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20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Утвержденные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21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Сметные (плановые, прогнозные)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  <w:r w:rsidRPr="0086130B">
              <w:rPr>
                <w:sz w:val="22"/>
                <w:szCs w:val="22"/>
              </w:rPr>
              <w:t>, 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22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  <w:tr w:rsidR="00997DED" w:rsidRPr="0086130B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Утвержденный объем финансового обеспечения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6130B">
              <w:rPr>
                <w:sz w:val="22"/>
                <w:szCs w:val="22"/>
              </w:rPr>
              <w:t>гКБК</w:t>
            </w:r>
            <w:proofErr w:type="spellEnd"/>
            <w:r w:rsidRPr="0086130B">
              <w:rPr>
                <w:sz w:val="22"/>
                <w:szCs w:val="22"/>
              </w:rPr>
              <w:t>, 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5 0 7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 xml:space="preserve">Согласно </w:t>
            </w:r>
            <w:hyperlink r:id="rId23" w:history="1">
              <w:r w:rsidRPr="0086130B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86130B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6130B">
              <w:rPr>
                <w:sz w:val="22"/>
                <w:szCs w:val="22"/>
              </w:rPr>
              <w:t>КОСГУ</w:t>
            </w:r>
          </w:p>
        </w:tc>
      </w:tr>
    </w:tbl>
    <w:p w:rsidR="00997DED" w:rsidRPr="0086130B" w:rsidRDefault="00997DED" w:rsidP="00997DED">
      <w:pPr>
        <w:jc w:val="both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Pr="0086130B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86130B">
        <w:rPr>
          <w:sz w:val="24"/>
          <w:szCs w:val="24"/>
        </w:rPr>
        <w:t>ЗАБАЛАНСОВЫЕ СЧЕТА</w:t>
      </w:r>
    </w:p>
    <w:p w:rsidR="00997DED" w:rsidRPr="0086130B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28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79"/>
        <w:gridCol w:w="1417"/>
        <w:gridCol w:w="1984"/>
      </w:tblGrid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Наименование счета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Номер счета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Дополнительная детализация учета</w:t>
            </w: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lastRenderedPageBreak/>
              <w:t>Имущество, полученное в пользование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Материальные ценности, принятые на хранение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Бланки строгой отчетности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Задолженность неплатежеспособных дебиторов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Материальные ценности, оплаченные по централизованному снабжению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Награды, призы, кубки и ценные подарки, сувениры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Путевки неоплаченные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Запасные части к транспортным средствам, выданные взамен изношенных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Обеспечение исполнения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Поступления денежных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CC0C19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hyperlink r:id="rId24" w:history="1">
              <w:r w:rsidR="00997DED" w:rsidRPr="0086130B">
                <w:rPr>
                  <w:sz w:val="24"/>
                  <w:szCs w:val="24"/>
                </w:rPr>
                <w:t>КОСГУ</w:t>
              </w:r>
            </w:hyperlink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Выбытия денежных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CC0C19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hyperlink r:id="rId25" w:history="1">
              <w:r w:rsidR="00997DED" w:rsidRPr="0086130B">
                <w:rPr>
                  <w:sz w:val="24"/>
                  <w:szCs w:val="24"/>
                </w:rPr>
                <w:t>КОСГУ</w:t>
              </w:r>
            </w:hyperlink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Невыясненные поступления бюджета прошлых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Задолженность, не востребованная кредиторами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rPr>
          <w:trHeight w:val="579"/>
        </w:trPr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4273A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 xml:space="preserve">Основные средства стоимостью до </w:t>
            </w:r>
            <w:r w:rsidR="004273AE">
              <w:rPr>
                <w:sz w:val="24"/>
                <w:szCs w:val="24"/>
              </w:rPr>
              <w:t>10</w:t>
            </w:r>
            <w:r w:rsidRPr="0086130B">
              <w:rPr>
                <w:sz w:val="24"/>
                <w:szCs w:val="24"/>
              </w:rPr>
              <w:t xml:space="preserve"> 000 рублей включительно в эксплуатации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Имущество, переданное в доверительное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Имущество, переданное в безвозмездное пользование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RPr="0086130B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86130B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997DED" w:rsidRPr="0086130B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D654F" w:rsidRPr="0086130B" w:rsidRDefault="00997DED" w:rsidP="00997DED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Глава Местной Администрации                                                                         </w:t>
      </w:r>
      <w:r w:rsidR="00164A52" w:rsidRPr="0086130B">
        <w:rPr>
          <w:sz w:val="24"/>
          <w:szCs w:val="24"/>
        </w:rPr>
        <w:t xml:space="preserve">В.И. </w:t>
      </w:r>
      <w:proofErr w:type="spellStart"/>
      <w:r w:rsidR="00164A52" w:rsidRPr="0086130B">
        <w:rPr>
          <w:sz w:val="24"/>
          <w:szCs w:val="24"/>
        </w:rPr>
        <w:t>Демкович</w:t>
      </w:r>
      <w:proofErr w:type="spellEnd"/>
    </w:p>
    <w:p w:rsidR="004B0931" w:rsidRPr="0086130B" w:rsidRDefault="00FD654F" w:rsidP="004B0931">
      <w:pPr>
        <w:spacing w:after="160" w:line="259" w:lineRule="auto"/>
        <w:jc w:val="right"/>
      </w:pPr>
      <w:r w:rsidRPr="0086130B">
        <w:rPr>
          <w:sz w:val="24"/>
          <w:szCs w:val="24"/>
        </w:rPr>
        <w:br w:type="page"/>
      </w:r>
      <w:r w:rsidR="00907286" w:rsidRPr="0086130B">
        <w:lastRenderedPageBreak/>
        <w:t xml:space="preserve">                        Приложение № 5</w:t>
      </w:r>
    </w:p>
    <w:p w:rsidR="00907286" w:rsidRPr="0086130B" w:rsidRDefault="00907286" w:rsidP="004B0931">
      <w:pPr>
        <w:spacing w:after="160" w:line="259" w:lineRule="auto"/>
        <w:jc w:val="right"/>
      </w:pPr>
      <w:r w:rsidRPr="0086130B">
        <w:t xml:space="preserve">к </w:t>
      </w:r>
      <w:r w:rsidR="004B0931" w:rsidRPr="0086130B">
        <w:t>Учетной политике</w:t>
      </w:r>
      <w:r w:rsidRPr="0086130B">
        <w:t xml:space="preserve"> Местной Администрации </w:t>
      </w:r>
    </w:p>
    <w:p w:rsidR="00907286" w:rsidRPr="0086130B" w:rsidRDefault="00907286" w:rsidP="00907286">
      <w:pPr>
        <w:jc w:val="right"/>
      </w:pPr>
    </w:p>
    <w:p w:rsidR="00907286" w:rsidRPr="0086130B" w:rsidRDefault="00907286" w:rsidP="00907286">
      <w:pPr>
        <w:jc w:val="right"/>
        <w:rPr>
          <w:sz w:val="16"/>
          <w:szCs w:val="16"/>
        </w:rPr>
      </w:pPr>
    </w:p>
    <w:p w:rsidR="00907286" w:rsidRPr="0086130B" w:rsidRDefault="00907286" w:rsidP="00907286">
      <w:pPr>
        <w:jc w:val="right"/>
        <w:rPr>
          <w:sz w:val="16"/>
          <w:szCs w:val="16"/>
        </w:rPr>
      </w:pPr>
    </w:p>
    <w:p w:rsidR="00907286" w:rsidRPr="0086130B" w:rsidRDefault="00907286" w:rsidP="00907286">
      <w:pPr>
        <w:jc w:val="right"/>
        <w:rPr>
          <w:sz w:val="16"/>
          <w:szCs w:val="16"/>
        </w:rPr>
      </w:pPr>
    </w:p>
    <w:p w:rsidR="00907286" w:rsidRPr="0086130B" w:rsidRDefault="00907286" w:rsidP="00907286">
      <w:pPr>
        <w:jc w:val="center"/>
        <w:rPr>
          <w:sz w:val="24"/>
          <w:szCs w:val="24"/>
        </w:rPr>
      </w:pPr>
      <w:r w:rsidRPr="0086130B">
        <w:rPr>
          <w:sz w:val="24"/>
          <w:szCs w:val="24"/>
        </w:rPr>
        <w:t>Состав</w:t>
      </w:r>
    </w:p>
    <w:p w:rsidR="00907286" w:rsidRPr="0086130B" w:rsidRDefault="00907286" w:rsidP="00907286">
      <w:pPr>
        <w:jc w:val="right"/>
        <w:rPr>
          <w:sz w:val="16"/>
          <w:szCs w:val="16"/>
        </w:rPr>
      </w:pPr>
    </w:p>
    <w:p w:rsidR="00907286" w:rsidRPr="0086130B" w:rsidRDefault="00907286" w:rsidP="00907286">
      <w:pPr>
        <w:pStyle w:val="a5"/>
        <w:ind w:right="-1"/>
        <w:rPr>
          <w:szCs w:val="24"/>
        </w:rPr>
      </w:pPr>
      <w:r w:rsidRPr="0086130B">
        <w:rPr>
          <w:szCs w:val="24"/>
        </w:rPr>
        <w:t>комиссии по списанию материалов, использованных при проведении мероприятий Местной Администрации; расходных материалов, приобретенных для обеспечения работы Местной Администрации; материалов, пришедших в негодность и определению срока полезного использования нефинансовых активов</w:t>
      </w:r>
    </w:p>
    <w:p w:rsidR="00907286" w:rsidRPr="0086130B" w:rsidRDefault="00907286" w:rsidP="00907286">
      <w:pPr>
        <w:jc w:val="center"/>
        <w:rPr>
          <w:sz w:val="24"/>
          <w:szCs w:val="24"/>
        </w:rPr>
      </w:pPr>
    </w:p>
    <w:p w:rsidR="00907286" w:rsidRPr="0086130B" w:rsidRDefault="00907286" w:rsidP="00907286">
      <w:pPr>
        <w:jc w:val="center"/>
        <w:rPr>
          <w:sz w:val="24"/>
          <w:szCs w:val="24"/>
        </w:rPr>
      </w:pPr>
    </w:p>
    <w:p w:rsidR="00907286" w:rsidRPr="0086130B" w:rsidRDefault="00907286" w:rsidP="00907286">
      <w:pPr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>Председатель комиссии: заместитель Главы Местной Администрации;</w:t>
      </w:r>
    </w:p>
    <w:p w:rsidR="00907286" w:rsidRPr="0086130B" w:rsidRDefault="00907286" w:rsidP="00907286">
      <w:pPr>
        <w:rPr>
          <w:sz w:val="24"/>
          <w:szCs w:val="24"/>
        </w:rPr>
      </w:pPr>
    </w:p>
    <w:p w:rsidR="00246E3C" w:rsidRPr="0086130B" w:rsidRDefault="00907286" w:rsidP="00246E3C">
      <w:pPr>
        <w:spacing w:line="360" w:lineRule="auto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>Члены комиссии: 1</w:t>
      </w:r>
      <w:r w:rsidR="00246E3C" w:rsidRPr="0086130B">
        <w:rPr>
          <w:sz w:val="24"/>
          <w:szCs w:val="24"/>
        </w:rPr>
        <w:t>. Главный специалист- бухгалтер;</w:t>
      </w:r>
    </w:p>
    <w:p w:rsidR="00246E3C" w:rsidRPr="0086130B" w:rsidRDefault="00246E3C" w:rsidP="00246E3C">
      <w:pPr>
        <w:spacing w:line="360" w:lineRule="auto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                2. Руководитель отдела благоустройства;</w:t>
      </w:r>
    </w:p>
    <w:p w:rsidR="00246E3C" w:rsidRPr="0086130B" w:rsidRDefault="00246E3C" w:rsidP="00246E3C">
      <w:pPr>
        <w:spacing w:line="360" w:lineRule="auto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                3. Руководитель общего отдела;</w:t>
      </w:r>
    </w:p>
    <w:p w:rsidR="00246E3C" w:rsidRPr="0086130B" w:rsidRDefault="00246E3C" w:rsidP="00246E3C">
      <w:pPr>
        <w:spacing w:line="360" w:lineRule="auto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                4. Руководитель отдела культуры;</w:t>
      </w:r>
    </w:p>
    <w:p w:rsidR="00246E3C" w:rsidRPr="0086130B" w:rsidRDefault="00246E3C" w:rsidP="00246E3C">
      <w:pPr>
        <w:spacing w:line="360" w:lineRule="auto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                5. Главный специалист отдела благоустройства.</w:t>
      </w:r>
    </w:p>
    <w:p w:rsidR="00907286" w:rsidRPr="0086130B" w:rsidRDefault="00907286" w:rsidP="00246E3C">
      <w:pPr>
        <w:spacing w:line="360" w:lineRule="auto"/>
        <w:outlineLvl w:val="0"/>
        <w:rPr>
          <w:sz w:val="24"/>
          <w:szCs w:val="24"/>
        </w:rPr>
      </w:pPr>
    </w:p>
    <w:p w:rsidR="00907286" w:rsidRPr="0086130B" w:rsidRDefault="00907286" w:rsidP="00907286">
      <w:pPr>
        <w:rPr>
          <w:sz w:val="24"/>
          <w:szCs w:val="24"/>
        </w:rPr>
      </w:pPr>
    </w:p>
    <w:p w:rsidR="00907286" w:rsidRPr="0086130B" w:rsidRDefault="00907286" w:rsidP="00907286">
      <w:pPr>
        <w:rPr>
          <w:sz w:val="24"/>
          <w:szCs w:val="24"/>
        </w:rPr>
      </w:pPr>
    </w:p>
    <w:p w:rsidR="00907286" w:rsidRPr="0086130B" w:rsidRDefault="00907286" w:rsidP="00907286">
      <w:pPr>
        <w:ind w:firstLine="72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Глава Местной Администрации                                                                         </w:t>
      </w:r>
      <w:r w:rsidR="00164A52" w:rsidRPr="0086130B">
        <w:rPr>
          <w:sz w:val="24"/>
          <w:szCs w:val="24"/>
        </w:rPr>
        <w:t xml:space="preserve">В.И. </w:t>
      </w:r>
      <w:proofErr w:type="spellStart"/>
      <w:r w:rsidR="00164A52" w:rsidRPr="0086130B">
        <w:rPr>
          <w:sz w:val="24"/>
          <w:szCs w:val="24"/>
        </w:rPr>
        <w:t>Демкович</w:t>
      </w:r>
      <w:proofErr w:type="spellEnd"/>
    </w:p>
    <w:p w:rsidR="00907286" w:rsidRPr="0086130B" w:rsidRDefault="00907286">
      <w:pPr>
        <w:spacing w:after="160" w:line="259" w:lineRule="auto"/>
        <w:rPr>
          <w:sz w:val="24"/>
          <w:szCs w:val="24"/>
        </w:rPr>
      </w:pPr>
      <w:r w:rsidRPr="0086130B">
        <w:rPr>
          <w:sz w:val="24"/>
          <w:szCs w:val="24"/>
        </w:rPr>
        <w:br w:type="page"/>
      </w:r>
    </w:p>
    <w:p w:rsidR="005309F5" w:rsidRPr="0086130B" w:rsidRDefault="00FD654F" w:rsidP="00FD654F">
      <w:pPr>
        <w:jc w:val="right"/>
        <w:outlineLvl w:val="0"/>
      </w:pPr>
      <w:r w:rsidRPr="0086130B">
        <w:lastRenderedPageBreak/>
        <w:t xml:space="preserve">  </w:t>
      </w:r>
    </w:p>
    <w:p w:rsidR="00ED5A53" w:rsidRPr="0086130B" w:rsidRDefault="00ED5A53" w:rsidP="00ED5A53">
      <w:pPr>
        <w:jc w:val="right"/>
        <w:outlineLvl w:val="0"/>
      </w:pPr>
      <w:r w:rsidRPr="0086130B">
        <w:t xml:space="preserve">   Приложение № </w:t>
      </w:r>
      <w:r w:rsidR="00907286" w:rsidRPr="0086130B">
        <w:t>6</w:t>
      </w:r>
      <w:r w:rsidRPr="0086130B">
        <w:t xml:space="preserve"> </w:t>
      </w:r>
    </w:p>
    <w:p w:rsidR="00ED5A53" w:rsidRPr="0086130B" w:rsidRDefault="00ED5A53" w:rsidP="00ED5A53">
      <w:pPr>
        <w:jc w:val="right"/>
      </w:pPr>
      <w:r w:rsidRPr="0086130B">
        <w:t xml:space="preserve">к </w:t>
      </w:r>
      <w:r w:rsidR="004B0931" w:rsidRPr="0086130B">
        <w:t>Учетной политике</w:t>
      </w:r>
      <w:r w:rsidRPr="0086130B">
        <w:t xml:space="preserve"> Местной Администрации </w:t>
      </w:r>
    </w:p>
    <w:p w:rsidR="00164A52" w:rsidRPr="0086130B" w:rsidRDefault="00164A52" w:rsidP="00164A52">
      <w:pPr>
        <w:jc w:val="right"/>
        <w:outlineLvl w:val="0"/>
      </w:pPr>
      <w:r w:rsidRPr="0086130B">
        <w:t xml:space="preserve"> </w:t>
      </w:r>
    </w:p>
    <w:p w:rsidR="00164A52" w:rsidRPr="0086130B" w:rsidRDefault="00164A52" w:rsidP="00ED5A53">
      <w:pPr>
        <w:jc w:val="center"/>
        <w:outlineLvl w:val="0"/>
      </w:pPr>
    </w:p>
    <w:p w:rsidR="00ED5A53" w:rsidRPr="0086130B" w:rsidRDefault="00ED5A53" w:rsidP="00ED5A53">
      <w:pPr>
        <w:jc w:val="center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Список </w:t>
      </w:r>
    </w:p>
    <w:p w:rsidR="00ED5A53" w:rsidRPr="0086130B" w:rsidRDefault="00ED5A53" w:rsidP="00ED5A53">
      <w:pPr>
        <w:jc w:val="center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>материально-ответственных лиц</w:t>
      </w:r>
    </w:p>
    <w:p w:rsidR="00ED5A53" w:rsidRPr="0086130B" w:rsidRDefault="00ED5A53" w:rsidP="00ED5A53">
      <w:pPr>
        <w:rPr>
          <w:sz w:val="24"/>
          <w:szCs w:val="24"/>
        </w:rPr>
      </w:pPr>
    </w:p>
    <w:p w:rsidR="00ED5A53" w:rsidRPr="0086130B" w:rsidRDefault="00ED5A53" w:rsidP="00ED5A53">
      <w:pPr>
        <w:rPr>
          <w:sz w:val="24"/>
          <w:szCs w:val="24"/>
        </w:rPr>
      </w:pPr>
    </w:p>
    <w:p w:rsidR="00ED5A53" w:rsidRPr="0086130B" w:rsidRDefault="00ED5A53" w:rsidP="005309F5">
      <w:pPr>
        <w:pStyle w:val="ac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86130B">
        <w:rPr>
          <w:sz w:val="24"/>
          <w:szCs w:val="24"/>
        </w:rPr>
        <w:t>Руководитель отдела опеки и попечительства;</w:t>
      </w:r>
    </w:p>
    <w:p w:rsidR="00ED5A53" w:rsidRPr="0086130B" w:rsidRDefault="00ED5A53" w:rsidP="00ED5A53">
      <w:pPr>
        <w:spacing w:line="360" w:lineRule="auto"/>
        <w:ind w:left="284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2.  Руководитель отдела благоустройства;</w:t>
      </w:r>
    </w:p>
    <w:p w:rsidR="00ED5A53" w:rsidRPr="0086130B" w:rsidRDefault="00ED5A53" w:rsidP="00ED5A53">
      <w:pPr>
        <w:spacing w:line="360" w:lineRule="auto"/>
        <w:ind w:left="284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3.  Главный специалист отдела благоустройства; </w:t>
      </w:r>
    </w:p>
    <w:p w:rsidR="00ED5A53" w:rsidRPr="0086130B" w:rsidRDefault="00ED5A53" w:rsidP="00ED5A53">
      <w:pPr>
        <w:spacing w:line="360" w:lineRule="auto"/>
        <w:ind w:left="284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4.  Руководитель отдела культуры;</w:t>
      </w:r>
    </w:p>
    <w:p w:rsidR="004273AE" w:rsidRDefault="00ED5A53" w:rsidP="00ED5A53">
      <w:pPr>
        <w:spacing w:line="360" w:lineRule="auto"/>
        <w:ind w:left="284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  5.  Главный специалист</w:t>
      </w:r>
      <w:r w:rsidR="004273AE">
        <w:rPr>
          <w:sz w:val="24"/>
          <w:szCs w:val="24"/>
        </w:rPr>
        <w:t xml:space="preserve"> – бухгалтер;</w:t>
      </w:r>
    </w:p>
    <w:p w:rsidR="00ED5A53" w:rsidRPr="0086130B" w:rsidRDefault="004273AE" w:rsidP="004273AE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6</w:t>
      </w:r>
      <w:r w:rsidR="00ED5A53" w:rsidRPr="0086130B">
        <w:rPr>
          <w:sz w:val="24"/>
          <w:szCs w:val="24"/>
        </w:rPr>
        <w:t>.</w:t>
      </w:r>
      <w:r>
        <w:rPr>
          <w:sz w:val="24"/>
          <w:szCs w:val="24"/>
        </w:rPr>
        <w:t xml:space="preserve">  Руководитель общего отдела.</w:t>
      </w:r>
    </w:p>
    <w:p w:rsidR="00ED5A53" w:rsidRPr="0086130B" w:rsidRDefault="00ED5A53" w:rsidP="00ED5A53">
      <w:pPr>
        <w:pStyle w:val="ac"/>
        <w:rPr>
          <w:sz w:val="24"/>
          <w:szCs w:val="24"/>
        </w:rPr>
      </w:pPr>
    </w:p>
    <w:p w:rsidR="00ED5A53" w:rsidRPr="0086130B" w:rsidRDefault="00ED5A53" w:rsidP="00ED5A53">
      <w:pPr>
        <w:tabs>
          <w:tab w:val="left" w:pos="567"/>
        </w:tabs>
        <w:rPr>
          <w:sz w:val="24"/>
          <w:szCs w:val="24"/>
        </w:rPr>
      </w:pPr>
      <w:r w:rsidRPr="0086130B">
        <w:rPr>
          <w:sz w:val="24"/>
          <w:szCs w:val="24"/>
        </w:rPr>
        <w:t xml:space="preserve"> </w:t>
      </w:r>
    </w:p>
    <w:p w:rsidR="00ED5A53" w:rsidRPr="0086130B" w:rsidRDefault="00ED5A53" w:rsidP="00ED5A53">
      <w:pPr>
        <w:tabs>
          <w:tab w:val="left" w:pos="567"/>
        </w:tabs>
        <w:ind w:left="426"/>
        <w:rPr>
          <w:sz w:val="24"/>
          <w:szCs w:val="24"/>
        </w:rPr>
      </w:pPr>
      <w:r w:rsidRPr="0086130B">
        <w:rPr>
          <w:sz w:val="24"/>
          <w:szCs w:val="24"/>
        </w:rPr>
        <w:t xml:space="preserve"> </w:t>
      </w:r>
    </w:p>
    <w:p w:rsidR="00ED5A53" w:rsidRPr="0086130B" w:rsidRDefault="00ED5A53" w:rsidP="00ED5A53">
      <w:pPr>
        <w:pStyle w:val="ac"/>
        <w:rPr>
          <w:sz w:val="24"/>
          <w:szCs w:val="24"/>
        </w:rPr>
      </w:pPr>
    </w:p>
    <w:p w:rsidR="00ED5A53" w:rsidRPr="0086130B" w:rsidRDefault="00ED5A53" w:rsidP="00ED5A53">
      <w:pPr>
        <w:tabs>
          <w:tab w:val="left" w:pos="426"/>
        </w:tabs>
        <w:rPr>
          <w:sz w:val="24"/>
          <w:szCs w:val="24"/>
        </w:rPr>
      </w:pPr>
      <w:r w:rsidRPr="0086130B">
        <w:rPr>
          <w:sz w:val="24"/>
          <w:szCs w:val="24"/>
        </w:rPr>
        <w:t xml:space="preserve">      </w:t>
      </w:r>
    </w:p>
    <w:p w:rsidR="00ED5A53" w:rsidRPr="0086130B" w:rsidRDefault="00ED5A53" w:rsidP="00ED5A53">
      <w:pPr>
        <w:tabs>
          <w:tab w:val="left" w:pos="426"/>
        </w:tabs>
        <w:rPr>
          <w:sz w:val="24"/>
          <w:szCs w:val="24"/>
        </w:rPr>
      </w:pPr>
    </w:p>
    <w:p w:rsidR="00ED5A53" w:rsidRPr="0086130B" w:rsidRDefault="00ED5A53" w:rsidP="00ED5A53">
      <w:pPr>
        <w:rPr>
          <w:sz w:val="24"/>
          <w:szCs w:val="24"/>
        </w:rPr>
      </w:pPr>
    </w:p>
    <w:p w:rsidR="00ED5A53" w:rsidRPr="0086130B" w:rsidRDefault="00ED5A53" w:rsidP="00ED5A53">
      <w:pPr>
        <w:ind w:firstLine="72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Глава Местной Администрации                                                                         </w:t>
      </w:r>
      <w:r w:rsidR="00164A52" w:rsidRPr="0086130B">
        <w:rPr>
          <w:sz w:val="24"/>
          <w:szCs w:val="24"/>
        </w:rPr>
        <w:t xml:space="preserve">В.И. </w:t>
      </w:r>
      <w:proofErr w:type="spellStart"/>
      <w:r w:rsidR="00164A52" w:rsidRPr="0086130B">
        <w:rPr>
          <w:sz w:val="24"/>
          <w:szCs w:val="24"/>
        </w:rPr>
        <w:t>Демкович</w:t>
      </w:r>
      <w:proofErr w:type="spellEnd"/>
    </w:p>
    <w:p w:rsidR="00ED5A53" w:rsidRPr="0086130B" w:rsidRDefault="00ED5A53" w:rsidP="00ED5A53">
      <w:pPr>
        <w:rPr>
          <w:sz w:val="24"/>
          <w:szCs w:val="24"/>
        </w:rPr>
      </w:pPr>
    </w:p>
    <w:p w:rsidR="005309F5" w:rsidRPr="0086130B" w:rsidRDefault="005309F5">
      <w:pPr>
        <w:spacing w:after="160" w:line="259" w:lineRule="auto"/>
      </w:pPr>
      <w:r w:rsidRPr="0086130B">
        <w:br w:type="page"/>
      </w:r>
    </w:p>
    <w:p w:rsidR="00FD654F" w:rsidRPr="0086130B" w:rsidRDefault="00ED5A53" w:rsidP="00FD654F">
      <w:pPr>
        <w:jc w:val="right"/>
        <w:rPr>
          <w:szCs w:val="24"/>
        </w:rPr>
      </w:pPr>
      <w:r w:rsidRPr="0086130B">
        <w:rPr>
          <w:sz w:val="16"/>
        </w:rPr>
        <w:lastRenderedPageBreak/>
        <w:t xml:space="preserve">            </w:t>
      </w:r>
      <w:r w:rsidR="0092328E" w:rsidRPr="0086130B">
        <w:rPr>
          <w:szCs w:val="24"/>
        </w:rPr>
        <w:t xml:space="preserve">Приложение </w:t>
      </w:r>
      <w:r w:rsidR="00FD654F" w:rsidRPr="0086130B">
        <w:rPr>
          <w:szCs w:val="24"/>
        </w:rPr>
        <w:t xml:space="preserve">№ </w:t>
      </w:r>
      <w:r w:rsidR="00907286" w:rsidRPr="0086130B">
        <w:rPr>
          <w:szCs w:val="24"/>
        </w:rPr>
        <w:t>7</w:t>
      </w:r>
    </w:p>
    <w:p w:rsidR="0092328E" w:rsidRPr="0086130B" w:rsidRDefault="0092328E" w:rsidP="00164A52">
      <w:pPr>
        <w:jc w:val="right"/>
        <w:rPr>
          <w:szCs w:val="24"/>
        </w:rPr>
      </w:pPr>
      <w:r w:rsidRPr="0086130B">
        <w:rPr>
          <w:szCs w:val="24"/>
        </w:rPr>
        <w:t xml:space="preserve"> к </w:t>
      </w:r>
      <w:r w:rsidR="004B0931" w:rsidRPr="0086130B">
        <w:rPr>
          <w:szCs w:val="24"/>
        </w:rPr>
        <w:t>Учетной политике Местной Администрации</w:t>
      </w:r>
    </w:p>
    <w:p w:rsidR="0092328E" w:rsidRPr="0086130B" w:rsidRDefault="0092328E" w:rsidP="0092328E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92328E" w:rsidRPr="0086130B" w:rsidRDefault="0092328E" w:rsidP="0092328E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92328E" w:rsidRPr="0086130B" w:rsidRDefault="0092328E" w:rsidP="0092328E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92328E" w:rsidRPr="0086130B" w:rsidRDefault="0092328E" w:rsidP="00923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Порядок отражения и признания в учете,</w:t>
      </w:r>
    </w:p>
    <w:p w:rsidR="0092328E" w:rsidRPr="0086130B" w:rsidRDefault="0092328E" w:rsidP="00923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раскрытия в отчетности событий после отчетной даты</w:t>
      </w:r>
    </w:p>
    <w:p w:rsidR="0092328E" w:rsidRPr="0086130B" w:rsidRDefault="0092328E" w:rsidP="0092328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2328E" w:rsidRPr="0086130B" w:rsidRDefault="0092328E" w:rsidP="0092328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1. Общие положения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1.1. Настоящий Порядок устанавливает правила отражения и признания в бюджетном учете и раскрытия в бюджетной отчетности Местной Администрации МО </w:t>
      </w:r>
      <w:proofErr w:type="spellStart"/>
      <w:r w:rsidRPr="0086130B">
        <w:rPr>
          <w:sz w:val="24"/>
          <w:szCs w:val="24"/>
        </w:rPr>
        <w:t>МО</w:t>
      </w:r>
      <w:proofErr w:type="spellEnd"/>
      <w:r w:rsidRPr="0086130B">
        <w:rPr>
          <w:sz w:val="24"/>
          <w:szCs w:val="24"/>
        </w:rPr>
        <w:t xml:space="preserve"> № 15 (далее _ Администрация) событий после отчетной даты.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1.2. Ответственным за принятие решения об отражении операций после отчетной даты является Главный бухгалтер Администрации.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1.3. Первичными учетными документами, отражающими событие после отчетной даты, являются документы, поступившие не позднее чем за два дня до установленного срока сдачи отчетности.</w:t>
      </w:r>
    </w:p>
    <w:p w:rsidR="0092328E" w:rsidRPr="0086130B" w:rsidRDefault="0092328E" w:rsidP="0092328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2. Понятие события после отчетной даты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2.1. Событием после отчетной даты признается существенный факт хозяйственной жизни, который оказал или может оказать влияние на финансовое состояние, движение денежных средств или результаты деятельности Администрации и имел место в период между отчетной датой и датой подписания бюджетной отчетности за отчетный год.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2.2. Датой подписания отчетности считается фактическая дата ее подписания Главой Местной Администрации.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2.3. Событие после отчетной даты (факт хозяйственной жизни) признается существенным, если без знания о нем пользователями отчетности невозможна достоверная оценка финансового состояния, движения денежных средств или результатов деятельности Администрации.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Существенность события после отчетной даты Администрация определяет самостоятельно, исходя из установленных требований к отчетности.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2.4. К событиям после отчетной даты относятся: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события, подтверждающие существовавшие на отчетную дату хозяйственные условия, в которых Администрация вела свою деятельность;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события, свидетельствующие о возникших после отчетной даты хозяйственных условиях, в которых Администрация ведет свою деятельность.</w:t>
      </w:r>
    </w:p>
    <w:p w:rsidR="0092328E" w:rsidRPr="0086130B" w:rsidRDefault="0092328E" w:rsidP="0092328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3. Отражение событий после отчетной даты</w:t>
      </w:r>
    </w:p>
    <w:p w:rsidR="0092328E" w:rsidRPr="0086130B" w:rsidRDefault="0092328E" w:rsidP="00923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в учете и раскрытие в отчетности Администрации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3.1. Существенное событие после отчетной даты подлежит отражению в учете и отчетности независимо от его положительного или отрицательного характера для Администрации.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5" w:name="Par27"/>
      <w:bookmarkEnd w:id="5"/>
      <w:r w:rsidRPr="0086130B">
        <w:rPr>
          <w:sz w:val="24"/>
          <w:szCs w:val="24"/>
        </w:rPr>
        <w:t>3.2. Событие после отчетной даты, подтверждающее существовавшие на отчетную дату хозяйственные условия, в которых Администрация вела свою деятельность, в результате которого показатели отчетности подлежат корректировке, отражается в учете в следующем порядке: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событие после отчетной даты отражается в синтетическом и аналитическом учете заключительными оборотами отчетного периода до даты подписания годовой бюджетной отчетности;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- при наступлении события после отчетной даты в бюджетном учете периода, следующего за отчетным, производится </w:t>
      </w:r>
      <w:proofErr w:type="spellStart"/>
      <w:r w:rsidRPr="0086130B">
        <w:rPr>
          <w:sz w:val="24"/>
          <w:szCs w:val="24"/>
        </w:rPr>
        <w:t>сторнировочная</w:t>
      </w:r>
      <w:proofErr w:type="spellEnd"/>
      <w:r w:rsidRPr="0086130B">
        <w:rPr>
          <w:sz w:val="24"/>
          <w:szCs w:val="24"/>
        </w:rPr>
        <w:t xml:space="preserve"> (или обратная) запись на сумму, отраженную в бюджетном учете отчетного периода;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одновременно в бюджетном учете периода, следующего за отчетным, делается запись, отражающая это событие.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События после отчетной даты отражаются в регистрах синтетического и аналитического учета Администрации в последний день отчетного периода до заключительных операций по закрытию счетов. Данные бюджетного учета отражаются в соответствующих формах отчетности Администрации с учетом событий после отчетной даты.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Информация об отражении в отчетном периоде события после отчетной даты раскрывается Администрацией в текстовой части Пояснительной записки к Балансу </w:t>
      </w:r>
      <w:hyperlink r:id="rId26" w:history="1">
        <w:r w:rsidRPr="0086130B">
          <w:rPr>
            <w:color w:val="0000FF"/>
            <w:sz w:val="24"/>
            <w:szCs w:val="24"/>
          </w:rPr>
          <w:t>(ф. 0503160)</w:t>
        </w:r>
      </w:hyperlink>
      <w:r w:rsidRPr="0086130B">
        <w:rPr>
          <w:sz w:val="24"/>
          <w:szCs w:val="24"/>
        </w:rPr>
        <w:t xml:space="preserve"> (далее - Пояснительная записка </w:t>
      </w:r>
      <w:hyperlink r:id="rId27" w:history="1">
        <w:r w:rsidRPr="0086130B">
          <w:rPr>
            <w:color w:val="0000FF"/>
            <w:sz w:val="24"/>
            <w:szCs w:val="24"/>
          </w:rPr>
          <w:t>(ф. 0503160)</w:t>
        </w:r>
      </w:hyperlink>
      <w:r w:rsidRPr="0086130B">
        <w:rPr>
          <w:sz w:val="24"/>
          <w:szCs w:val="24"/>
        </w:rPr>
        <w:t>).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6" w:name="Par33"/>
      <w:bookmarkEnd w:id="6"/>
      <w:r w:rsidRPr="0086130B">
        <w:rPr>
          <w:sz w:val="24"/>
          <w:szCs w:val="24"/>
        </w:rPr>
        <w:lastRenderedPageBreak/>
        <w:t>3.3. При наступлении события после отчетной даты, свидетельствующего о возникших после отчетной даты хозяйственных условиях, в которых Администрация ведет свою деятельность, в учете периода, следующего за отчетным, делается запись, отражающая такое событие. При этом в отчетном периоде никакие записи в синтетическом и аналитическом учете отчетного периода не производятся.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Событие после отчетной даты, свидетельствующее о возникших после отчетной даты хозяйственных условиях, в которых Администрация ведет свою деятельность, раскрывается в текстовой части Пояснительной записки </w:t>
      </w:r>
      <w:hyperlink r:id="rId28" w:history="1">
        <w:r w:rsidRPr="0086130B">
          <w:rPr>
            <w:color w:val="0000FF"/>
            <w:sz w:val="24"/>
            <w:szCs w:val="24"/>
          </w:rPr>
          <w:t>(ф. 0503160)</w:t>
        </w:r>
      </w:hyperlink>
      <w:r w:rsidRPr="0086130B">
        <w:rPr>
          <w:sz w:val="24"/>
          <w:szCs w:val="24"/>
        </w:rPr>
        <w:t>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Если для соблюдения сроков представления бюджетной отчетности и (или) в связи с поздним поступлением первичных учетных документов информация о событии после отчетной даты не используется при формировании показателей отчетности, то сведения об указанном событии и его оценке в денежном выражении раскрываются в текстовой части Пояснительной записки </w:t>
      </w:r>
      <w:hyperlink r:id="rId29" w:history="1">
        <w:r w:rsidRPr="0086130B">
          <w:rPr>
            <w:color w:val="0000FF"/>
            <w:sz w:val="24"/>
            <w:szCs w:val="24"/>
          </w:rPr>
          <w:t>(ф. 0503160)</w:t>
        </w:r>
      </w:hyperlink>
      <w:r w:rsidRPr="0086130B">
        <w:rPr>
          <w:sz w:val="24"/>
          <w:szCs w:val="24"/>
        </w:rPr>
        <w:t>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3.4. Информация, раскрываемая в текстовой части Пояснительной записки в соответствии с </w:t>
      </w:r>
      <w:hyperlink w:anchor="Par27" w:history="1">
        <w:r w:rsidRPr="0086130B">
          <w:rPr>
            <w:color w:val="0000FF"/>
            <w:sz w:val="24"/>
            <w:szCs w:val="24"/>
          </w:rPr>
          <w:t>п. п. 3.2</w:t>
        </w:r>
      </w:hyperlink>
      <w:r w:rsidRPr="0086130B">
        <w:rPr>
          <w:sz w:val="24"/>
          <w:szCs w:val="24"/>
        </w:rPr>
        <w:t xml:space="preserve"> и </w:t>
      </w:r>
      <w:hyperlink w:anchor="Par33" w:history="1">
        <w:r w:rsidRPr="0086130B">
          <w:rPr>
            <w:color w:val="0000FF"/>
            <w:sz w:val="24"/>
            <w:szCs w:val="24"/>
          </w:rPr>
          <w:t>3.3</w:t>
        </w:r>
      </w:hyperlink>
      <w:r w:rsidRPr="0086130B">
        <w:rPr>
          <w:sz w:val="24"/>
          <w:szCs w:val="24"/>
        </w:rPr>
        <w:t xml:space="preserve"> настоящего Порядка, должна включать краткое описание характера события после отчетной даты и оценку его последствий в денежном выражении. Если возможность оценить последствия события после отчетной даты в денежном выражении отсутствует, то Администрация должна указать на это.</w:t>
      </w:r>
    </w:p>
    <w:p w:rsidR="0092328E" w:rsidRPr="0086130B" w:rsidRDefault="0092328E" w:rsidP="0092328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4. Примерный перечень фактов хозяйственной жизни,</w:t>
      </w:r>
    </w:p>
    <w:p w:rsidR="0092328E" w:rsidRPr="0086130B" w:rsidRDefault="0092328E" w:rsidP="00923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6130B">
        <w:rPr>
          <w:b/>
          <w:bCs/>
          <w:sz w:val="24"/>
          <w:szCs w:val="24"/>
        </w:rPr>
        <w:t>которые признаются событиями после отчетной даты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4.1. Событиями, подтверждающими существовавшие на отчетную дату хозяйственные условия, в которых Администрация вела свою деятельность, являются: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изменение кадастровой стоимости земельного участка после отчетной даты, но до представления отчетности;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отражение после отчетной даты, но до представления отчетности результатов инвентаризации, проведенной перед составлением годовой отчетности;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оформление после отчетной даты, но до представления отчетности государственной регистрации права оперативного управления на объекты недвижимости, формирование капитальных вложений по которым завершено до отчетной даты;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завершение после отчетной даты, но до представления отчетности государственной регистрации права оперативного управления на объект недвижимого имущества, полученный в отчетном году;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возникновение права на недвижимое имущество после регистрации;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объявление в установленном порядке банкротом юридического лица, являющегося дебитором (кредитором) Администрации;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признание в установленном порядке неплатежеспособным физического лица, являющегося дебитором Администрации, или его гибель (смерть);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признание в установленном порядке факта гибели (смерти) физического лица, перед которым Администрация имеет непогашенную кредиторскую задолженность;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обнаружение после отчетной даты существенной ошибки в учете или нарушения законодательства при осуществлении деятельности Администрации, которые ведут к искажению отчетности за отчетный период.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4.2. Событиями, свидетельствующими о возникших после отчетной даты хозяйственных условиях, в которых Администрация ведет свою деятельность, считаются: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погашение (в том числе частичное) дебитором задолженности перед Администрацией, числящейся на конец отчетного года;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погашение Администрацией кредиторской задолженности, числящейся на конец отчетного года;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принятие решения о реорганизации Администрации;</w:t>
      </w:r>
    </w:p>
    <w:p w:rsidR="0092328E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реконструкция или планируемая реконструкция;</w:t>
      </w:r>
    </w:p>
    <w:p w:rsidR="00FD654F" w:rsidRPr="0086130B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- пожар, авария, стихийное бедствие или другая чрезвычайная ситуация, в результате которой уничтожена значительная часть активов Администрации.</w:t>
      </w:r>
    </w:p>
    <w:p w:rsidR="00FD654F" w:rsidRPr="0086130B" w:rsidRDefault="00FD654F">
      <w:pPr>
        <w:spacing w:after="160" w:line="259" w:lineRule="auto"/>
        <w:rPr>
          <w:sz w:val="24"/>
          <w:szCs w:val="24"/>
        </w:rPr>
      </w:pPr>
      <w:r w:rsidRPr="0086130B">
        <w:rPr>
          <w:sz w:val="24"/>
          <w:szCs w:val="24"/>
        </w:rPr>
        <w:br w:type="page"/>
      </w:r>
    </w:p>
    <w:p w:rsidR="00FD654F" w:rsidRPr="0086130B" w:rsidRDefault="00FD654F" w:rsidP="00FD654F">
      <w:pPr>
        <w:jc w:val="right"/>
        <w:outlineLvl w:val="0"/>
      </w:pPr>
      <w:r w:rsidRPr="0086130B">
        <w:lastRenderedPageBreak/>
        <w:t xml:space="preserve">Приложение № </w:t>
      </w:r>
      <w:r w:rsidR="00907286" w:rsidRPr="0086130B">
        <w:t>8</w:t>
      </w:r>
    </w:p>
    <w:p w:rsidR="00FD654F" w:rsidRPr="0086130B" w:rsidRDefault="00FD654F" w:rsidP="00FD654F">
      <w:pPr>
        <w:jc w:val="right"/>
      </w:pPr>
      <w:r w:rsidRPr="0086130B">
        <w:t xml:space="preserve"> к </w:t>
      </w:r>
      <w:r w:rsidR="004B0931" w:rsidRPr="0086130B">
        <w:t>Учетной политике</w:t>
      </w:r>
      <w:r w:rsidRPr="0086130B">
        <w:t xml:space="preserve"> Местной Администрации </w:t>
      </w:r>
    </w:p>
    <w:p w:rsidR="00FD654F" w:rsidRPr="0086130B" w:rsidRDefault="00FD654F" w:rsidP="00FD654F">
      <w:pPr>
        <w:jc w:val="right"/>
      </w:pPr>
    </w:p>
    <w:p w:rsidR="00FD654F" w:rsidRPr="0086130B" w:rsidRDefault="00FD654F" w:rsidP="00FD654F"/>
    <w:p w:rsidR="004B0931" w:rsidRPr="0086130B" w:rsidRDefault="004B0931" w:rsidP="00FD654F"/>
    <w:p w:rsidR="00FD654F" w:rsidRPr="0086130B" w:rsidRDefault="00FD654F" w:rsidP="00FD654F">
      <w:pPr>
        <w:jc w:val="center"/>
        <w:rPr>
          <w:sz w:val="24"/>
          <w:szCs w:val="24"/>
        </w:rPr>
      </w:pPr>
      <w:r w:rsidRPr="0086130B">
        <w:rPr>
          <w:sz w:val="24"/>
          <w:szCs w:val="24"/>
        </w:rPr>
        <w:t>Состав</w:t>
      </w:r>
    </w:p>
    <w:p w:rsidR="00FD654F" w:rsidRPr="0086130B" w:rsidRDefault="00FD654F" w:rsidP="00FD654F">
      <w:pPr>
        <w:jc w:val="center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 xml:space="preserve">постоянно действующей инвентаризационной комиссии </w:t>
      </w:r>
    </w:p>
    <w:p w:rsidR="00FD654F" w:rsidRPr="0086130B" w:rsidRDefault="00FD654F" w:rsidP="00FD654F">
      <w:pPr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FD654F" w:rsidRPr="0086130B" w:rsidRDefault="00FD654F" w:rsidP="00FD654F">
      <w:pPr>
        <w:rPr>
          <w:sz w:val="24"/>
          <w:szCs w:val="24"/>
        </w:rPr>
      </w:pPr>
    </w:p>
    <w:p w:rsidR="00FD654F" w:rsidRPr="0086130B" w:rsidRDefault="00FD654F" w:rsidP="00FD654F">
      <w:pPr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>Председатель комиссии: заместитель Главы Местной Администрации;</w:t>
      </w:r>
    </w:p>
    <w:p w:rsidR="00FD654F" w:rsidRPr="0086130B" w:rsidRDefault="00FD654F" w:rsidP="00FD654F">
      <w:pPr>
        <w:rPr>
          <w:sz w:val="24"/>
          <w:szCs w:val="24"/>
        </w:rPr>
      </w:pPr>
    </w:p>
    <w:p w:rsidR="00FD654F" w:rsidRPr="0086130B" w:rsidRDefault="00FD654F" w:rsidP="00FD654F">
      <w:pPr>
        <w:spacing w:line="360" w:lineRule="auto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>Члены комиссии: 1. Главный специалист- бухгалтер;</w:t>
      </w:r>
    </w:p>
    <w:p w:rsidR="00FD654F" w:rsidRPr="0086130B" w:rsidRDefault="00FD654F" w:rsidP="00FD654F">
      <w:pPr>
        <w:spacing w:line="360" w:lineRule="auto"/>
        <w:outlineLvl w:val="0"/>
        <w:rPr>
          <w:sz w:val="24"/>
          <w:szCs w:val="24"/>
        </w:rPr>
      </w:pPr>
      <w:r w:rsidRPr="0086130B">
        <w:rPr>
          <w:sz w:val="24"/>
          <w:szCs w:val="24"/>
        </w:rPr>
        <w:tab/>
      </w:r>
      <w:r w:rsidRPr="0086130B">
        <w:rPr>
          <w:sz w:val="24"/>
          <w:szCs w:val="24"/>
        </w:rPr>
        <w:tab/>
        <w:t xml:space="preserve">       2. Руководитель отдела благоустройства;</w:t>
      </w:r>
    </w:p>
    <w:p w:rsidR="00FD654F" w:rsidRPr="0086130B" w:rsidRDefault="00FD654F" w:rsidP="00FD654F">
      <w:pPr>
        <w:spacing w:line="360" w:lineRule="auto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                3. Специалист отдела благоустройства;</w:t>
      </w:r>
    </w:p>
    <w:p w:rsidR="00FD654F" w:rsidRPr="0086130B" w:rsidRDefault="00FD654F" w:rsidP="00FD654F">
      <w:pPr>
        <w:spacing w:line="360" w:lineRule="auto"/>
        <w:rPr>
          <w:sz w:val="24"/>
          <w:szCs w:val="24"/>
        </w:rPr>
      </w:pPr>
      <w:r w:rsidRPr="0086130B">
        <w:rPr>
          <w:sz w:val="24"/>
          <w:szCs w:val="24"/>
        </w:rPr>
        <w:t xml:space="preserve">                               4. Специалист общего отдела.</w:t>
      </w:r>
    </w:p>
    <w:p w:rsidR="00FD654F" w:rsidRPr="0086130B" w:rsidRDefault="00FD654F" w:rsidP="00FD654F">
      <w:pPr>
        <w:rPr>
          <w:sz w:val="24"/>
          <w:szCs w:val="24"/>
        </w:rPr>
      </w:pPr>
    </w:p>
    <w:p w:rsidR="00FD654F" w:rsidRPr="0086130B" w:rsidRDefault="00FD654F" w:rsidP="00FD654F">
      <w:pPr>
        <w:rPr>
          <w:sz w:val="24"/>
          <w:szCs w:val="24"/>
        </w:rPr>
      </w:pPr>
    </w:p>
    <w:p w:rsidR="00FD654F" w:rsidRPr="0086130B" w:rsidRDefault="00FD654F" w:rsidP="00FD654F">
      <w:pPr>
        <w:rPr>
          <w:sz w:val="24"/>
          <w:szCs w:val="24"/>
        </w:rPr>
      </w:pPr>
    </w:p>
    <w:p w:rsidR="00FD654F" w:rsidRPr="0086130B" w:rsidRDefault="00FD654F" w:rsidP="00FD654F">
      <w:pPr>
        <w:ind w:firstLine="72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Глава Местной Администрации                                                                         </w:t>
      </w:r>
      <w:r w:rsidR="00164A52" w:rsidRPr="0086130B">
        <w:rPr>
          <w:sz w:val="24"/>
          <w:szCs w:val="24"/>
        </w:rPr>
        <w:t xml:space="preserve">В.И. </w:t>
      </w:r>
      <w:proofErr w:type="spellStart"/>
      <w:r w:rsidR="00164A52" w:rsidRPr="0086130B">
        <w:rPr>
          <w:sz w:val="24"/>
          <w:szCs w:val="24"/>
        </w:rPr>
        <w:t>Демкович</w:t>
      </w:r>
      <w:proofErr w:type="spellEnd"/>
    </w:p>
    <w:p w:rsidR="00FD654F" w:rsidRPr="0086130B" w:rsidRDefault="00FD654F" w:rsidP="00FD654F">
      <w:pPr>
        <w:rPr>
          <w:sz w:val="24"/>
          <w:szCs w:val="24"/>
        </w:rPr>
      </w:pPr>
    </w:p>
    <w:p w:rsidR="00FD654F" w:rsidRPr="0086130B" w:rsidRDefault="00FD654F" w:rsidP="00FD654F">
      <w:pPr>
        <w:spacing w:after="160" w:line="259" w:lineRule="auto"/>
      </w:pPr>
      <w:r w:rsidRPr="0086130B">
        <w:br w:type="page"/>
      </w:r>
    </w:p>
    <w:p w:rsidR="00FD654F" w:rsidRPr="0086130B" w:rsidRDefault="00FD654F" w:rsidP="00FD654F">
      <w:pPr>
        <w:jc w:val="right"/>
        <w:outlineLvl w:val="0"/>
      </w:pPr>
      <w:r w:rsidRPr="0086130B">
        <w:lastRenderedPageBreak/>
        <w:t xml:space="preserve">                        Приложение № </w:t>
      </w:r>
      <w:r w:rsidR="00907286" w:rsidRPr="0086130B">
        <w:t>9</w:t>
      </w:r>
    </w:p>
    <w:p w:rsidR="00FD654F" w:rsidRPr="0086130B" w:rsidRDefault="00FD654F" w:rsidP="00FD654F">
      <w:pPr>
        <w:jc w:val="right"/>
      </w:pPr>
      <w:r w:rsidRPr="0086130B">
        <w:t xml:space="preserve">к </w:t>
      </w:r>
      <w:r w:rsidR="004B0931" w:rsidRPr="0086130B">
        <w:t>Учетной политике</w:t>
      </w:r>
      <w:r w:rsidRPr="0086130B">
        <w:t xml:space="preserve"> Местной Администрации </w:t>
      </w:r>
    </w:p>
    <w:p w:rsidR="00FD654F" w:rsidRPr="0086130B" w:rsidRDefault="00FD654F" w:rsidP="00FD654F">
      <w:pPr>
        <w:jc w:val="right"/>
      </w:pPr>
    </w:p>
    <w:p w:rsidR="004B0931" w:rsidRPr="0086130B" w:rsidRDefault="004B0931" w:rsidP="00FD654F">
      <w:pPr>
        <w:jc w:val="right"/>
      </w:pPr>
    </w:p>
    <w:p w:rsidR="00FD654F" w:rsidRPr="0086130B" w:rsidRDefault="00FD654F" w:rsidP="00FD654F">
      <w:pPr>
        <w:jc w:val="right"/>
      </w:pPr>
    </w:p>
    <w:p w:rsidR="00FD654F" w:rsidRPr="0086130B" w:rsidRDefault="00FD654F" w:rsidP="00FD654F">
      <w:pPr>
        <w:jc w:val="right"/>
        <w:rPr>
          <w:sz w:val="16"/>
          <w:szCs w:val="16"/>
        </w:rPr>
      </w:pPr>
    </w:p>
    <w:p w:rsidR="00282CFF" w:rsidRPr="0086130B" w:rsidRDefault="00282CFF" w:rsidP="00282CFF">
      <w:pPr>
        <w:jc w:val="center"/>
        <w:rPr>
          <w:sz w:val="24"/>
          <w:szCs w:val="24"/>
        </w:rPr>
      </w:pPr>
      <w:r w:rsidRPr="0086130B">
        <w:rPr>
          <w:sz w:val="24"/>
          <w:szCs w:val="24"/>
        </w:rPr>
        <w:t>АКТ</w:t>
      </w:r>
    </w:p>
    <w:p w:rsidR="00282CFF" w:rsidRPr="0086130B" w:rsidRDefault="00282CFF" w:rsidP="00282CFF">
      <w:pPr>
        <w:jc w:val="center"/>
        <w:rPr>
          <w:sz w:val="24"/>
          <w:szCs w:val="24"/>
        </w:rPr>
      </w:pPr>
      <w:r w:rsidRPr="0086130B">
        <w:rPr>
          <w:sz w:val="24"/>
          <w:szCs w:val="24"/>
        </w:rPr>
        <w:t xml:space="preserve">о проведении мероприятия </w:t>
      </w:r>
    </w:p>
    <w:p w:rsidR="00282CFF" w:rsidRPr="0086130B" w:rsidRDefault="00282CFF" w:rsidP="00282CFF">
      <w:pPr>
        <w:jc w:val="center"/>
        <w:rPr>
          <w:sz w:val="24"/>
          <w:szCs w:val="24"/>
        </w:rPr>
      </w:pPr>
    </w:p>
    <w:p w:rsidR="00282CFF" w:rsidRPr="0086130B" w:rsidRDefault="00282CFF" w:rsidP="00282CFF">
      <w:pPr>
        <w:rPr>
          <w:sz w:val="24"/>
          <w:szCs w:val="24"/>
        </w:rPr>
      </w:pPr>
      <w:r w:rsidRPr="0086130B">
        <w:rPr>
          <w:sz w:val="24"/>
          <w:szCs w:val="24"/>
        </w:rPr>
        <w:t xml:space="preserve">г. Санкт-Петербург                                                                                      «_____»___________ _____ </w:t>
      </w:r>
      <w:proofErr w:type="gramStart"/>
      <w:r w:rsidRPr="0086130B">
        <w:rPr>
          <w:sz w:val="24"/>
          <w:szCs w:val="24"/>
        </w:rPr>
        <w:t>г</w:t>
      </w:r>
      <w:proofErr w:type="gramEnd"/>
      <w:r w:rsidRPr="0086130B">
        <w:rPr>
          <w:sz w:val="24"/>
          <w:szCs w:val="24"/>
        </w:rPr>
        <w:t>.</w:t>
      </w:r>
    </w:p>
    <w:p w:rsidR="00282CFF" w:rsidRPr="0086130B" w:rsidRDefault="00282CFF" w:rsidP="00282CFF">
      <w:pPr>
        <w:rPr>
          <w:sz w:val="24"/>
          <w:szCs w:val="24"/>
        </w:rPr>
      </w:pPr>
    </w:p>
    <w:p w:rsidR="00282CFF" w:rsidRPr="0086130B" w:rsidRDefault="00282CFF" w:rsidP="00282CFF">
      <w:pPr>
        <w:ind w:firstLine="708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Настоящий акт составлен о том, что в соответствии с муниципальной программой ___________________________________________________________________________________</w:t>
      </w:r>
      <w:r w:rsidRPr="0086130B">
        <w:rPr>
          <w:sz w:val="24"/>
        </w:rPr>
        <w:t xml:space="preserve"> - </w:t>
      </w:r>
      <w:r w:rsidRPr="0086130B">
        <w:rPr>
          <w:sz w:val="24"/>
          <w:szCs w:val="24"/>
        </w:rPr>
        <w:t>проведено следующее мероприятие:</w:t>
      </w:r>
    </w:p>
    <w:p w:rsidR="00282CFF" w:rsidRPr="0086130B" w:rsidRDefault="00282CFF" w:rsidP="00282CFF">
      <w:pPr>
        <w:ind w:firstLine="708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_____________________________________________________________________________</w:t>
      </w:r>
    </w:p>
    <w:p w:rsidR="00282CFF" w:rsidRPr="0086130B" w:rsidRDefault="00282CFF" w:rsidP="00282CFF">
      <w:pPr>
        <w:ind w:firstLine="708"/>
        <w:jc w:val="both"/>
        <w:rPr>
          <w:sz w:val="24"/>
          <w:szCs w:val="24"/>
        </w:rPr>
      </w:pPr>
    </w:p>
    <w:p w:rsidR="00282CFF" w:rsidRPr="0086130B" w:rsidRDefault="00282CFF" w:rsidP="00282CFF">
      <w:pPr>
        <w:ind w:firstLine="708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Для организации и проведения мероприятия были заключены следующие муниципальные контракты:</w:t>
      </w:r>
    </w:p>
    <w:p w:rsidR="00282CFF" w:rsidRPr="0086130B" w:rsidRDefault="00282CFF">
      <w:r w:rsidRPr="0086130B">
        <w:rPr>
          <w:sz w:val="24"/>
          <w:szCs w:val="24"/>
        </w:rPr>
        <w:t>___________________________________________________________________________________</w:t>
      </w:r>
    </w:p>
    <w:p w:rsidR="00282CFF" w:rsidRPr="0086130B" w:rsidRDefault="00282CFF">
      <w:r w:rsidRPr="0086130B">
        <w:rPr>
          <w:sz w:val="24"/>
          <w:szCs w:val="24"/>
        </w:rPr>
        <w:t>___________________________________________________________________________________</w:t>
      </w:r>
    </w:p>
    <w:p w:rsidR="00282CFF" w:rsidRPr="0086130B" w:rsidRDefault="00282CFF" w:rsidP="00282CFF">
      <w:pPr>
        <w:jc w:val="both"/>
        <w:rPr>
          <w:sz w:val="24"/>
          <w:szCs w:val="24"/>
        </w:rPr>
      </w:pPr>
    </w:p>
    <w:p w:rsidR="00282CFF" w:rsidRPr="0086130B" w:rsidRDefault="00282CFF" w:rsidP="00282CFF">
      <w:pPr>
        <w:ind w:firstLine="708"/>
        <w:jc w:val="both"/>
        <w:rPr>
          <w:sz w:val="24"/>
          <w:szCs w:val="24"/>
        </w:rPr>
      </w:pPr>
      <w:r w:rsidRPr="0086130B">
        <w:rPr>
          <w:sz w:val="24"/>
          <w:szCs w:val="24"/>
        </w:rPr>
        <w:t>В результате проверки комиссия установила:</w:t>
      </w:r>
    </w:p>
    <w:p w:rsidR="00282CFF" w:rsidRPr="0086130B" w:rsidRDefault="00282CFF">
      <w:r w:rsidRPr="0086130B">
        <w:rPr>
          <w:sz w:val="24"/>
          <w:szCs w:val="24"/>
        </w:rPr>
        <w:t>___________________________________________________________________________________</w:t>
      </w:r>
    </w:p>
    <w:p w:rsidR="00282CFF" w:rsidRPr="0086130B" w:rsidRDefault="00282CFF" w:rsidP="00282CFF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___________________________________________________________________________________</w:t>
      </w:r>
    </w:p>
    <w:p w:rsidR="00282CFF" w:rsidRPr="0086130B" w:rsidRDefault="00282CFF" w:rsidP="00282CFF">
      <w:pPr>
        <w:jc w:val="both"/>
        <w:rPr>
          <w:sz w:val="24"/>
          <w:szCs w:val="24"/>
        </w:rPr>
      </w:pPr>
    </w:p>
    <w:p w:rsidR="00282CFF" w:rsidRPr="0086130B" w:rsidRDefault="00282CFF" w:rsidP="00282CFF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Комиссия в составе:</w:t>
      </w:r>
    </w:p>
    <w:p w:rsidR="00282CFF" w:rsidRPr="0086130B" w:rsidRDefault="00282CFF" w:rsidP="00282CFF">
      <w:pPr>
        <w:jc w:val="both"/>
        <w:rPr>
          <w:sz w:val="24"/>
          <w:szCs w:val="24"/>
        </w:rPr>
      </w:pPr>
    </w:p>
    <w:p w:rsidR="00282CFF" w:rsidRPr="0086130B" w:rsidRDefault="00282CFF" w:rsidP="00282CFF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Председатель комиссии: </w:t>
      </w:r>
    </w:p>
    <w:p w:rsidR="00282CFF" w:rsidRPr="0086130B" w:rsidRDefault="00282CFF" w:rsidP="00282CFF">
      <w:pPr>
        <w:jc w:val="both"/>
        <w:rPr>
          <w:sz w:val="24"/>
          <w:szCs w:val="24"/>
        </w:rPr>
      </w:pPr>
    </w:p>
    <w:p w:rsidR="00282CFF" w:rsidRPr="0086130B" w:rsidRDefault="00282CFF" w:rsidP="00282CFF">
      <w:pPr>
        <w:jc w:val="both"/>
        <w:rPr>
          <w:sz w:val="24"/>
          <w:szCs w:val="24"/>
        </w:rPr>
      </w:pPr>
      <w:r w:rsidRPr="0086130B">
        <w:rPr>
          <w:sz w:val="24"/>
          <w:szCs w:val="24"/>
        </w:rPr>
        <w:t>Члены комиссии:</w:t>
      </w:r>
    </w:p>
    <w:p w:rsidR="00282CFF" w:rsidRPr="0086130B" w:rsidRDefault="00282CFF" w:rsidP="00282CFF">
      <w:pPr>
        <w:jc w:val="both"/>
        <w:rPr>
          <w:sz w:val="24"/>
          <w:szCs w:val="24"/>
        </w:rPr>
      </w:pPr>
    </w:p>
    <w:p w:rsidR="00FD654F" w:rsidRPr="0086130B" w:rsidRDefault="00FD654F" w:rsidP="00FD654F">
      <w:pPr>
        <w:jc w:val="right"/>
        <w:rPr>
          <w:sz w:val="16"/>
          <w:szCs w:val="16"/>
        </w:rPr>
      </w:pPr>
    </w:p>
    <w:p w:rsidR="00FD654F" w:rsidRPr="0086130B" w:rsidRDefault="00FD654F" w:rsidP="00FD654F">
      <w:pPr>
        <w:rPr>
          <w:sz w:val="24"/>
          <w:szCs w:val="24"/>
        </w:rPr>
      </w:pPr>
    </w:p>
    <w:p w:rsidR="00FD654F" w:rsidRPr="0086130B" w:rsidRDefault="00FD654F" w:rsidP="00FD654F">
      <w:pPr>
        <w:rPr>
          <w:sz w:val="24"/>
          <w:szCs w:val="24"/>
        </w:rPr>
      </w:pPr>
    </w:p>
    <w:p w:rsidR="00FD654F" w:rsidRPr="0086130B" w:rsidRDefault="00FD654F" w:rsidP="00FD654F">
      <w:pPr>
        <w:rPr>
          <w:sz w:val="24"/>
          <w:szCs w:val="24"/>
        </w:rPr>
      </w:pPr>
    </w:p>
    <w:p w:rsidR="000510EA" w:rsidRPr="0086130B" w:rsidRDefault="00FD654F" w:rsidP="00907286">
      <w:pPr>
        <w:ind w:firstLine="720"/>
        <w:jc w:val="both"/>
        <w:rPr>
          <w:sz w:val="24"/>
          <w:szCs w:val="24"/>
        </w:rPr>
      </w:pPr>
      <w:r w:rsidRPr="0086130B">
        <w:rPr>
          <w:sz w:val="24"/>
          <w:szCs w:val="24"/>
        </w:rPr>
        <w:t xml:space="preserve">Глава Местной Администрации                                                                         </w:t>
      </w:r>
      <w:r w:rsidR="00164A52" w:rsidRPr="0086130B">
        <w:rPr>
          <w:sz w:val="24"/>
          <w:szCs w:val="24"/>
        </w:rPr>
        <w:t xml:space="preserve">В.И. </w:t>
      </w:r>
      <w:proofErr w:type="spellStart"/>
      <w:r w:rsidR="00164A52" w:rsidRPr="0086130B">
        <w:rPr>
          <w:sz w:val="24"/>
          <w:szCs w:val="24"/>
        </w:rPr>
        <w:t>Демкович</w:t>
      </w:r>
      <w:proofErr w:type="spellEnd"/>
    </w:p>
    <w:p w:rsidR="000510EA" w:rsidRPr="0086130B" w:rsidRDefault="000510EA">
      <w:pPr>
        <w:spacing w:after="160" w:line="259" w:lineRule="auto"/>
        <w:rPr>
          <w:sz w:val="24"/>
          <w:szCs w:val="24"/>
        </w:rPr>
      </w:pPr>
      <w:r w:rsidRPr="0086130B">
        <w:rPr>
          <w:sz w:val="24"/>
          <w:szCs w:val="24"/>
        </w:rPr>
        <w:br w:type="page"/>
      </w:r>
    </w:p>
    <w:tbl>
      <w:tblPr>
        <w:tblW w:w="11248" w:type="dxa"/>
        <w:tblInd w:w="-716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343"/>
        <w:gridCol w:w="1545"/>
        <w:gridCol w:w="2701"/>
        <w:gridCol w:w="370"/>
        <w:gridCol w:w="639"/>
        <w:gridCol w:w="963"/>
        <w:gridCol w:w="302"/>
        <w:gridCol w:w="1962"/>
        <w:gridCol w:w="176"/>
        <w:gridCol w:w="1247"/>
      </w:tblGrid>
      <w:tr w:rsidR="00F97F79" w:rsidRPr="0086130B" w:rsidTr="00F97F79">
        <w:trPr>
          <w:gridAfter w:val="4"/>
          <w:wAfter w:w="3695" w:type="dxa"/>
          <w:trHeight w:val="61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4666" w:type="dxa"/>
            <w:gridSpan w:val="4"/>
            <w:vAlign w:val="center"/>
            <w:hideMark/>
          </w:tcPr>
          <w:p w:rsidR="00F97F79" w:rsidRPr="0086130B" w:rsidRDefault="00F97F79" w:rsidP="00F97F79">
            <w:r w:rsidRPr="0086130B">
              <w:t>Унифицированная форма № Т-53</w:t>
            </w:r>
          </w:p>
          <w:p w:rsidR="00F97F79" w:rsidRPr="0086130B" w:rsidRDefault="00F97F79" w:rsidP="00F97F79">
            <w:r w:rsidRPr="0086130B">
              <w:t xml:space="preserve">Утверждена Постановлением Госкомстата </w:t>
            </w:r>
          </w:p>
          <w:p w:rsidR="00F97F79" w:rsidRPr="0086130B" w:rsidRDefault="00F97F79" w:rsidP="000510EA">
            <w:r w:rsidRPr="0086130B">
              <w:t>России от 5 января 2004 г. № 1</w:t>
            </w: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4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Код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gridSpan w:val="5"/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Форма по ОКУД</w:t>
            </w:r>
          </w:p>
        </w:tc>
        <w:tc>
          <w:tcPr>
            <w:tcW w:w="144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0301011</w:t>
            </w:r>
          </w:p>
        </w:tc>
      </w:tr>
      <w:tr w:rsidR="00F97F79" w:rsidRPr="0086130B" w:rsidTr="00F97F79">
        <w:trPr>
          <w:trHeight w:val="450"/>
        </w:trPr>
        <w:tc>
          <w:tcPr>
            <w:tcW w:w="7553" w:type="dxa"/>
            <w:gridSpan w:val="6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Местная Администрация внутригородского муниципального образования Санкт-Петербурга Муниципальный округ №15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по ОКПО</w:t>
            </w:r>
          </w:p>
        </w:tc>
        <w:tc>
          <w:tcPr>
            <w:tcW w:w="14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79718736</w:t>
            </w:r>
          </w:p>
        </w:tc>
      </w:tr>
      <w:tr w:rsidR="00F97F79" w:rsidRPr="0086130B" w:rsidTr="00F97F79">
        <w:trPr>
          <w:trHeight w:val="225"/>
        </w:trPr>
        <w:tc>
          <w:tcPr>
            <w:tcW w:w="7553" w:type="dxa"/>
            <w:gridSpan w:val="6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             наименование организации</w:t>
            </w:r>
          </w:p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1443" w:type="dxa"/>
            <w:gridSpan w:val="2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7F79" w:rsidRPr="0086130B" w:rsidRDefault="00F97F79" w:rsidP="000510EA">
            <w:pPr>
              <w:jc w:val="center"/>
            </w:pPr>
          </w:p>
        </w:tc>
      </w:tr>
      <w:tr w:rsidR="00F97F79" w:rsidRPr="0086130B" w:rsidTr="00F97F79">
        <w:trPr>
          <w:trHeight w:val="240"/>
        </w:trPr>
        <w:tc>
          <w:tcPr>
            <w:tcW w:w="7553" w:type="dxa"/>
            <w:gridSpan w:val="6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443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структурное подразделение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Корреспондирующий счет</w:t>
            </w:r>
          </w:p>
        </w:tc>
        <w:tc>
          <w:tcPr>
            <w:tcW w:w="144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F97F79" w:rsidRPr="0086130B" w:rsidTr="00F97F79">
        <w:trPr>
          <w:gridAfter w:val="5"/>
          <w:wAfter w:w="4660" w:type="dxa"/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11248" w:type="dxa"/>
            <w:gridSpan w:val="10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6130B">
              <w:rPr>
                <w:rFonts w:ascii="Verdana" w:hAnsi="Verdana"/>
                <w:b/>
                <w:bCs/>
                <w:sz w:val="18"/>
                <w:szCs w:val="18"/>
              </w:rPr>
              <w:t>В кассу для оплаты в срок с "     " ___________ 20      г. по "     " ___________ 20      г.</w:t>
            </w: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Сумма</w:t>
            </w:r>
          </w:p>
        </w:tc>
        <w:tc>
          <w:tcPr>
            <w:tcW w:w="9906" w:type="dxa"/>
            <w:gridSpan w:val="9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F97F79" w:rsidRPr="0086130B" w:rsidTr="00F97F79">
        <w:trPr>
          <w:trHeight w:val="165"/>
        </w:trPr>
        <w:tc>
          <w:tcPr>
            <w:tcW w:w="0" w:type="auto"/>
            <w:hideMark/>
          </w:tcPr>
          <w:p w:rsidR="00F97F79" w:rsidRPr="0086130B" w:rsidRDefault="00F97F79" w:rsidP="000510EA"/>
        </w:tc>
        <w:tc>
          <w:tcPr>
            <w:tcW w:w="9906" w:type="dxa"/>
            <w:gridSpan w:val="9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прописью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4237" w:type="dxa"/>
            <w:gridSpan w:val="2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(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руб.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7" w:type="dxa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коп.)</w:t>
            </w:r>
          </w:p>
        </w:tc>
      </w:tr>
      <w:tr w:rsidR="00F97F79" w:rsidRPr="0086130B" w:rsidTr="00F97F79">
        <w:trPr>
          <w:trHeight w:val="15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hideMark/>
          </w:tcPr>
          <w:p w:rsidR="00F97F79" w:rsidRPr="0086130B" w:rsidRDefault="00F97F79" w:rsidP="000510EA"/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5297" w:type="dxa"/>
            <w:gridSpan w:val="6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цифрами</w:t>
            </w: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660"/>
        </w:trPr>
        <w:tc>
          <w:tcPr>
            <w:tcW w:w="2887" w:type="dxa"/>
            <w:gridSpan w:val="2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6130B">
              <w:rPr>
                <w:rFonts w:ascii="Verdana" w:hAnsi="Verdana"/>
                <w:b/>
                <w:bCs/>
                <w:sz w:val="18"/>
                <w:szCs w:val="18"/>
              </w:rPr>
              <w:t>Руководитель организации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3695" w:type="dxa"/>
            <w:gridSpan w:val="4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hideMark/>
          </w:tcPr>
          <w:p w:rsidR="00F97F79" w:rsidRPr="0086130B" w:rsidRDefault="00F97F79" w:rsidP="000510EA"/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2692" w:type="dxa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должность</w:t>
            </w:r>
          </w:p>
        </w:tc>
        <w:tc>
          <w:tcPr>
            <w:tcW w:w="0" w:type="auto"/>
            <w:gridSpan w:val="3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личная подпись</w:t>
            </w:r>
          </w:p>
        </w:tc>
        <w:tc>
          <w:tcPr>
            <w:tcW w:w="3695" w:type="dxa"/>
            <w:gridSpan w:val="4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расшифровка подписи</w:t>
            </w: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0" w:type="auto"/>
            <w:gridSpan w:val="2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6130B">
              <w:rPr>
                <w:rFonts w:ascii="Verdana" w:hAnsi="Verdana"/>
                <w:b/>
                <w:bCs/>
                <w:sz w:val="18"/>
                <w:szCs w:val="18"/>
              </w:rPr>
              <w:t>Главный бухгалтер</w:t>
            </w:r>
          </w:p>
        </w:tc>
        <w:tc>
          <w:tcPr>
            <w:tcW w:w="2692" w:type="dxa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gridSpan w:val="3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25"/>
        </w:trPr>
        <w:tc>
          <w:tcPr>
            <w:tcW w:w="0" w:type="auto"/>
            <w:hideMark/>
          </w:tcPr>
          <w:p w:rsidR="00F97F79" w:rsidRPr="0086130B" w:rsidRDefault="00F97F79" w:rsidP="000510EA"/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2692" w:type="dxa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личная подпись</w:t>
            </w:r>
          </w:p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0" w:type="auto"/>
            <w:gridSpan w:val="3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расшифровка подписи</w:t>
            </w:r>
          </w:p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1267" w:type="dxa"/>
            <w:hideMark/>
          </w:tcPr>
          <w:p w:rsidR="00F97F79" w:rsidRPr="0086130B" w:rsidRDefault="00F97F79" w:rsidP="000510EA">
            <w:pPr>
              <w:jc w:val="center"/>
            </w:pP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gridAfter w:val="8"/>
          <w:wAfter w:w="8361" w:type="dxa"/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26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6130B">
              <w:rPr>
                <w:rFonts w:ascii="Verdana" w:hAnsi="Verdana"/>
                <w:b/>
                <w:bCs/>
                <w:sz w:val="18"/>
                <w:szCs w:val="18"/>
              </w:rPr>
              <w:t>ПЛАТЕЖНАЯ</w:t>
            </w:r>
            <w:r w:rsidRPr="0086130B">
              <w:rPr>
                <w:rFonts w:ascii="Verdana" w:hAnsi="Verdana"/>
                <w:b/>
                <w:bCs/>
                <w:sz w:val="18"/>
                <w:szCs w:val="18"/>
              </w:rPr>
              <w:br/>
              <w:t>ВЕДОМОСТЬ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Номер документа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Дата составления</w:t>
            </w: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Расчетный период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26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с</w:t>
            </w:r>
          </w:p>
        </w:tc>
        <w:tc>
          <w:tcPr>
            <w:tcW w:w="12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по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26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6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8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Номер по порядку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Табельный номер</w:t>
            </w:r>
          </w:p>
        </w:tc>
        <w:tc>
          <w:tcPr>
            <w:tcW w:w="306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Фамилия, инициалы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Сумма, руб.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Подпись в получении</w:t>
            </w:r>
            <w:r w:rsidRPr="0086130B">
              <w:rPr>
                <w:rFonts w:ascii="Verdana" w:hAnsi="Verdana"/>
                <w:sz w:val="18"/>
                <w:szCs w:val="18"/>
              </w:rPr>
              <w:br/>
              <w:t>денег (запись о</w:t>
            </w:r>
            <w:r w:rsidRPr="0086130B">
              <w:rPr>
                <w:rFonts w:ascii="Verdana" w:hAnsi="Verdana"/>
                <w:sz w:val="18"/>
                <w:szCs w:val="18"/>
              </w:rPr>
              <w:br/>
              <w:t>депонировании суммы)</w:t>
            </w:r>
          </w:p>
        </w:tc>
        <w:tc>
          <w:tcPr>
            <w:tcW w:w="14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Примечание</w:t>
            </w: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6130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6130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06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6130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6130B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6130B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44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6130B">
              <w:rPr>
                <w:rFonts w:ascii="Verdana" w:hAnsi="Verdana"/>
                <w:sz w:val="16"/>
                <w:szCs w:val="16"/>
              </w:rPr>
              <w:t>6</w:t>
            </w:r>
          </w:p>
        </w:tc>
      </w:tr>
      <w:tr w:rsidR="00F97F79" w:rsidRPr="0086130B" w:rsidTr="00F97F79">
        <w:trPr>
          <w:trHeight w:val="495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06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rPr>
                <w:rFonts w:ascii="Verdana" w:hAnsi="Verdana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443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</w:rPr>
            </w:pPr>
          </w:p>
        </w:tc>
      </w:tr>
      <w:tr w:rsidR="00F97F79" w:rsidRPr="0086130B" w:rsidTr="00F97F79">
        <w:trPr>
          <w:trHeight w:val="25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</w:rPr>
            </w:pPr>
            <w:r w:rsidRPr="0086130B">
              <w:rPr>
                <w:rFonts w:ascii="Verdana" w:hAnsi="Verdana"/>
              </w:rPr>
              <w:t>Итого по листу:</w:t>
            </w: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0" w:type="auto"/>
            <w:gridSpan w:val="2"/>
            <w:tcBorders>
              <w:bottom w:val="nil"/>
              <w:right w:val="nil"/>
            </w:tcBorders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gridSpan w:val="6"/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Количество листов</w:t>
            </w:r>
          </w:p>
        </w:tc>
        <w:tc>
          <w:tcPr>
            <w:tcW w:w="1267" w:type="dxa"/>
            <w:tcBorders>
              <w:bottom w:val="single" w:sz="6" w:space="0" w:color="000000"/>
            </w:tcBorders>
            <w:vAlign w:val="center"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420"/>
        </w:trPr>
        <w:tc>
          <w:tcPr>
            <w:tcW w:w="0" w:type="auto"/>
            <w:gridSpan w:val="2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  <w:r w:rsidRPr="0086130B">
              <w:rPr>
                <w:rFonts w:ascii="Verdana" w:hAnsi="Verdana"/>
                <w:sz w:val="16"/>
                <w:szCs w:val="16"/>
              </w:rPr>
              <w:t>По настоящей платежной</w:t>
            </w:r>
            <w:r w:rsidRPr="0086130B">
              <w:rPr>
                <w:rFonts w:ascii="Verdana" w:hAnsi="Verdana"/>
                <w:sz w:val="16"/>
                <w:szCs w:val="16"/>
              </w:rPr>
              <w:br/>
              <w:t>ведомости выплачена сумма</w:t>
            </w:r>
          </w:p>
        </w:tc>
        <w:tc>
          <w:tcPr>
            <w:tcW w:w="8361" w:type="dxa"/>
            <w:gridSpan w:val="8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8361" w:type="dxa"/>
            <w:gridSpan w:val="8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прописью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3695" w:type="dxa"/>
            <w:gridSpan w:val="4"/>
            <w:tcBorders>
              <w:bottom w:val="nil"/>
            </w:tcBorders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(_________________ руб._____ коп.)</w:t>
            </w: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3695" w:type="dxa"/>
            <w:gridSpan w:val="4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цифрами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gridSpan w:val="2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6"/>
                <w:szCs w:val="16"/>
              </w:rPr>
            </w:pPr>
            <w:r w:rsidRPr="0086130B">
              <w:rPr>
                <w:rFonts w:ascii="Verdana" w:hAnsi="Verdana"/>
                <w:sz w:val="16"/>
                <w:szCs w:val="16"/>
              </w:rPr>
              <w:t>и депонирована сумма</w:t>
            </w:r>
          </w:p>
        </w:tc>
        <w:tc>
          <w:tcPr>
            <w:tcW w:w="8361" w:type="dxa"/>
            <w:gridSpan w:val="8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8361" w:type="dxa"/>
            <w:gridSpan w:val="8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прописью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3695" w:type="dxa"/>
            <w:gridSpan w:val="4"/>
            <w:tcBorders>
              <w:bottom w:val="nil"/>
            </w:tcBorders>
            <w:vAlign w:val="center"/>
            <w:hideMark/>
          </w:tcPr>
          <w:p w:rsidR="00F97F79" w:rsidRPr="0086130B" w:rsidRDefault="00F97F79" w:rsidP="000510E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(_________________ руб._____ коп.)</w:t>
            </w: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3695" w:type="dxa"/>
            <w:gridSpan w:val="4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цифрами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gridSpan w:val="2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6130B">
              <w:rPr>
                <w:rFonts w:ascii="Verdana" w:hAnsi="Verdana"/>
                <w:b/>
                <w:bCs/>
                <w:sz w:val="18"/>
                <w:szCs w:val="18"/>
              </w:rPr>
              <w:t>Выплату произвел</w:t>
            </w:r>
          </w:p>
        </w:tc>
        <w:tc>
          <w:tcPr>
            <w:tcW w:w="2692" w:type="dxa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3695" w:type="dxa"/>
            <w:gridSpan w:val="4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25"/>
        </w:trPr>
        <w:tc>
          <w:tcPr>
            <w:tcW w:w="0" w:type="auto"/>
            <w:hideMark/>
          </w:tcPr>
          <w:p w:rsidR="00F97F79" w:rsidRPr="0086130B" w:rsidRDefault="00F97F79" w:rsidP="000510EA"/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2692" w:type="dxa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должность</w:t>
            </w:r>
          </w:p>
        </w:tc>
        <w:tc>
          <w:tcPr>
            <w:tcW w:w="0" w:type="auto"/>
            <w:gridSpan w:val="3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личная подпись</w:t>
            </w:r>
          </w:p>
        </w:tc>
        <w:tc>
          <w:tcPr>
            <w:tcW w:w="3695" w:type="dxa"/>
            <w:gridSpan w:val="4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расшифровка подписи</w:t>
            </w:r>
          </w:p>
        </w:tc>
      </w:tr>
      <w:tr w:rsidR="00F97F79" w:rsidRPr="0086130B" w:rsidTr="00F97F79">
        <w:trPr>
          <w:trHeight w:val="225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11248" w:type="dxa"/>
            <w:gridSpan w:val="10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sz w:val="18"/>
                <w:szCs w:val="18"/>
              </w:rPr>
            </w:pPr>
            <w:r w:rsidRPr="0086130B">
              <w:rPr>
                <w:rFonts w:ascii="Verdana" w:hAnsi="Verdana"/>
                <w:sz w:val="18"/>
                <w:szCs w:val="18"/>
              </w:rPr>
              <w:t>Расходный кассовый ордер № _______ от  "___" ___________ 20 ___ г.</w:t>
            </w:r>
          </w:p>
        </w:tc>
      </w:tr>
      <w:tr w:rsidR="00F97F79" w:rsidRPr="0086130B" w:rsidTr="00F97F79">
        <w:trPr>
          <w:trHeight w:val="240"/>
        </w:trPr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2692" w:type="dxa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40"/>
        </w:trPr>
        <w:tc>
          <w:tcPr>
            <w:tcW w:w="0" w:type="auto"/>
            <w:gridSpan w:val="2"/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6130B">
              <w:rPr>
                <w:rFonts w:ascii="Verdana" w:hAnsi="Verdana"/>
                <w:b/>
                <w:bCs/>
                <w:sz w:val="18"/>
                <w:szCs w:val="18"/>
              </w:rPr>
              <w:t>Проверил бухгалтер</w:t>
            </w:r>
          </w:p>
        </w:tc>
        <w:tc>
          <w:tcPr>
            <w:tcW w:w="2692" w:type="dxa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gridSpan w:val="3"/>
            <w:tcBorders>
              <w:bottom w:val="single" w:sz="6" w:space="0" w:color="000000"/>
            </w:tcBorders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0" w:type="auto"/>
            <w:vAlign w:val="center"/>
            <w:hideMark/>
          </w:tcPr>
          <w:p w:rsidR="00F97F79" w:rsidRPr="0086130B" w:rsidRDefault="00F97F79" w:rsidP="000510EA"/>
        </w:tc>
        <w:tc>
          <w:tcPr>
            <w:tcW w:w="1267" w:type="dxa"/>
            <w:vAlign w:val="center"/>
            <w:hideMark/>
          </w:tcPr>
          <w:p w:rsidR="00F97F79" w:rsidRPr="0086130B" w:rsidRDefault="00F97F79" w:rsidP="000510EA"/>
        </w:tc>
      </w:tr>
      <w:tr w:rsidR="00F97F79" w:rsidRPr="0086130B" w:rsidTr="00F97F79">
        <w:trPr>
          <w:trHeight w:val="225"/>
        </w:trPr>
        <w:tc>
          <w:tcPr>
            <w:tcW w:w="0" w:type="auto"/>
            <w:hideMark/>
          </w:tcPr>
          <w:p w:rsidR="00F97F79" w:rsidRPr="0086130B" w:rsidRDefault="00F97F79" w:rsidP="000510EA"/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2692" w:type="dxa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личная подпись</w:t>
            </w:r>
          </w:p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0" w:type="auto"/>
            <w:gridSpan w:val="3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  <w:r w:rsidRPr="0086130B">
              <w:rPr>
                <w:rFonts w:ascii="Verdana" w:hAnsi="Verdana"/>
                <w:sz w:val="12"/>
                <w:szCs w:val="12"/>
              </w:rPr>
              <w:t>расшифровка подписи</w:t>
            </w:r>
          </w:p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0" w:type="auto"/>
            <w:hideMark/>
          </w:tcPr>
          <w:p w:rsidR="00F97F79" w:rsidRPr="0086130B" w:rsidRDefault="00F97F79" w:rsidP="000510EA">
            <w:pPr>
              <w:jc w:val="center"/>
            </w:pPr>
          </w:p>
        </w:tc>
        <w:tc>
          <w:tcPr>
            <w:tcW w:w="1267" w:type="dxa"/>
            <w:hideMark/>
          </w:tcPr>
          <w:p w:rsidR="00F97F79" w:rsidRPr="0086130B" w:rsidRDefault="00F97F79" w:rsidP="000510EA">
            <w:pPr>
              <w:jc w:val="center"/>
            </w:pPr>
          </w:p>
        </w:tc>
      </w:tr>
    </w:tbl>
    <w:p w:rsidR="00ED5A53" w:rsidRPr="0086130B" w:rsidRDefault="00ED5A53" w:rsidP="00ED5A53">
      <w:pPr>
        <w:pStyle w:val="a5"/>
        <w:jc w:val="right"/>
        <w:outlineLvl w:val="0"/>
        <w:rPr>
          <w:sz w:val="20"/>
        </w:rPr>
      </w:pPr>
      <w:r w:rsidRPr="0086130B">
        <w:rPr>
          <w:sz w:val="20"/>
        </w:rPr>
        <w:t xml:space="preserve">       </w:t>
      </w:r>
    </w:p>
    <w:p w:rsidR="002B38AB" w:rsidRPr="0086130B" w:rsidRDefault="002B38AB">
      <w:pPr>
        <w:spacing w:after="160" w:line="259" w:lineRule="auto"/>
      </w:pPr>
    </w:p>
    <w:p w:rsidR="008D532A" w:rsidRPr="0086130B" w:rsidRDefault="008D532A" w:rsidP="008D532A">
      <w:pPr>
        <w:jc w:val="right"/>
        <w:sectPr w:rsidR="008D532A" w:rsidRPr="0086130B" w:rsidSect="00CA7E13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8D532A" w:rsidRPr="0086130B" w:rsidRDefault="008D532A" w:rsidP="008D532A">
      <w:pPr>
        <w:jc w:val="right"/>
      </w:pPr>
      <w:r w:rsidRPr="0086130B">
        <w:lastRenderedPageBreak/>
        <w:t>Приложение № 10</w:t>
      </w:r>
    </w:p>
    <w:p w:rsidR="008D532A" w:rsidRPr="0086130B" w:rsidRDefault="008D532A" w:rsidP="008D532A">
      <w:pPr>
        <w:jc w:val="right"/>
      </w:pPr>
      <w:r w:rsidRPr="0086130B">
        <w:t>к Учетной политике Местной Администрации</w:t>
      </w:r>
    </w:p>
    <w:p w:rsidR="008D532A" w:rsidRPr="0086130B" w:rsidRDefault="008D532A" w:rsidP="008D532A">
      <w:pPr>
        <w:jc w:val="right"/>
      </w:pPr>
    </w:p>
    <w:p w:rsidR="008D532A" w:rsidRPr="0086130B" w:rsidRDefault="008D532A" w:rsidP="008D532A">
      <w:pPr>
        <w:jc w:val="center"/>
        <w:rPr>
          <w:sz w:val="24"/>
        </w:rPr>
      </w:pPr>
      <w:r w:rsidRPr="0086130B">
        <w:rPr>
          <w:sz w:val="24"/>
        </w:rPr>
        <w:t>Порядок расчета резерва отпусков</w:t>
      </w:r>
    </w:p>
    <w:p w:rsidR="008D532A" w:rsidRPr="0086130B" w:rsidRDefault="008D532A" w:rsidP="008D532A">
      <w:pPr>
        <w:jc w:val="center"/>
        <w:rPr>
          <w:sz w:val="24"/>
        </w:rPr>
      </w:pPr>
    </w:p>
    <w:p w:rsidR="008D532A" w:rsidRPr="0086130B" w:rsidRDefault="008D532A" w:rsidP="008D532A">
      <w:pPr>
        <w:rPr>
          <w:sz w:val="24"/>
        </w:rPr>
      </w:pPr>
      <w:r w:rsidRPr="0086130B">
        <w:rPr>
          <w:sz w:val="24"/>
        </w:rPr>
        <w:t>На ______________________________ 20______ года</w:t>
      </w:r>
    </w:p>
    <w:p w:rsidR="008D532A" w:rsidRPr="0086130B" w:rsidRDefault="008D532A" w:rsidP="008D532A">
      <w:pPr>
        <w:jc w:val="center"/>
        <w:rPr>
          <w:sz w:val="24"/>
        </w:rPr>
      </w:pPr>
    </w:p>
    <w:tbl>
      <w:tblPr>
        <w:tblW w:w="15592" w:type="dxa"/>
        <w:tblInd w:w="-5" w:type="dxa"/>
        <w:tblLook w:val="04A0" w:firstRow="1" w:lastRow="0" w:firstColumn="1" w:lastColumn="0" w:noHBand="0" w:noVBand="1"/>
      </w:tblPr>
      <w:tblGrid>
        <w:gridCol w:w="851"/>
        <w:gridCol w:w="2968"/>
        <w:gridCol w:w="466"/>
        <w:gridCol w:w="860"/>
        <w:gridCol w:w="375"/>
        <w:gridCol w:w="1418"/>
        <w:gridCol w:w="535"/>
        <w:gridCol w:w="1741"/>
        <w:gridCol w:w="800"/>
        <w:gridCol w:w="1088"/>
        <w:gridCol w:w="248"/>
        <w:gridCol w:w="779"/>
        <w:gridCol w:w="376"/>
        <w:gridCol w:w="1551"/>
        <w:gridCol w:w="1536"/>
      </w:tblGrid>
      <w:tr w:rsidR="00C72100" w:rsidRPr="0086130B" w:rsidTr="00C72100">
        <w:trPr>
          <w:trHeight w:val="9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8D532A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8D532A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Ф.И.О.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8D532A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Должность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8D532A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Период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C72100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К</w:t>
            </w:r>
            <w:r w:rsidR="008D532A" w:rsidRPr="0086130B">
              <w:rPr>
                <w:bCs/>
                <w:sz w:val="24"/>
                <w:szCs w:val="24"/>
              </w:rPr>
              <w:t>ол-во дней отпуска за 20</w:t>
            </w:r>
            <w:r w:rsidRPr="0086130B">
              <w:rPr>
                <w:bCs/>
                <w:sz w:val="24"/>
                <w:szCs w:val="24"/>
              </w:rPr>
              <w:t xml:space="preserve">__-20__ </w:t>
            </w:r>
            <w:r w:rsidR="008D532A" w:rsidRPr="0086130B">
              <w:rPr>
                <w:bCs/>
                <w:sz w:val="24"/>
                <w:szCs w:val="24"/>
              </w:rPr>
              <w:t>год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C72100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С</w:t>
            </w:r>
            <w:r w:rsidR="008D532A" w:rsidRPr="0086130B">
              <w:rPr>
                <w:bCs/>
                <w:sz w:val="24"/>
                <w:szCs w:val="24"/>
              </w:rPr>
              <w:t>реднедневной заработок</w:t>
            </w: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C72100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Р</w:t>
            </w:r>
            <w:r w:rsidR="008D532A" w:rsidRPr="0086130B">
              <w:rPr>
                <w:bCs/>
                <w:sz w:val="24"/>
                <w:szCs w:val="24"/>
              </w:rPr>
              <w:t>езерв отпускных  КОСГУ 211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C72100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Н</w:t>
            </w:r>
            <w:r w:rsidR="008D532A" w:rsidRPr="0086130B">
              <w:rPr>
                <w:bCs/>
                <w:sz w:val="24"/>
                <w:szCs w:val="24"/>
              </w:rPr>
              <w:t>ачисления на резерв отпускных КОСГУ 213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532A" w:rsidRPr="0086130B" w:rsidRDefault="00C72100" w:rsidP="00C72100">
            <w:pPr>
              <w:jc w:val="center"/>
              <w:rPr>
                <w:bCs/>
                <w:sz w:val="24"/>
                <w:szCs w:val="24"/>
              </w:rPr>
            </w:pPr>
            <w:r w:rsidRPr="0086130B">
              <w:rPr>
                <w:bCs/>
                <w:sz w:val="24"/>
                <w:szCs w:val="24"/>
              </w:rPr>
              <w:t>В</w:t>
            </w:r>
            <w:r w:rsidR="008D532A" w:rsidRPr="0086130B">
              <w:rPr>
                <w:bCs/>
                <w:sz w:val="24"/>
                <w:szCs w:val="24"/>
              </w:rPr>
              <w:t>сего резерв</w:t>
            </w:r>
          </w:p>
        </w:tc>
      </w:tr>
      <w:tr w:rsidR="00C72100" w:rsidRPr="0086130B" w:rsidTr="00C72100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</w:tr>
      <w:tr w:rsidR="00C72100" w:rsidRPr="0086130B" w:rsidTr="00C72100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</w:tr>
      <w:tr w:rsidR="00C72100" w:rsidRPr="0086130B" w:rsidTr="00C72100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</w:tr>
      <w:tr w:rsidR="00C72100" w:rsidRPr="0086130B" w:rsidTr="00C72100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</w:tr>
      <w:tr w:rsidR="00C72100" w:rsidRPr="0086130B" w:rsidTr="00C721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>ИТОГО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</w:tr>
      <w:tr w:rsidR="00C72100" w:rsidRPr="0086130B" w:rsidTr="00C721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</w:tr>
      <w:tr w:rsidR="00C72100" w:rsidRPr="0086130B" w:rsidTr="00C72100">
        <w:trPr>
          <w:gridAfter w:val="4"/>
          <w:wAfter w:w="4242" w:type="dxa"/>
          <w:trHeight w:val="315"/>
        </w:trPr>
        <w:tc>
          <w:tcPr>
            <w:tcW w:w="4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2100" w:rsidRPr="0086130B" w:rsidRDefault="00C72100" w:rsidP="008D532A">
            <w:pPr>
              <w:jc w:val="center"/>
            </w:pPr>
            <w:r w:rsidRPr="0086130B">
              <w:rPr>
                <w:sz w:val="22"/>
                <w:szCs w:val="22"/>
              </w:rPr>
              <w:t>01040020000031121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2100" w:rsidRPr="0086130B" w:rsidRDefault="00C72100" w:rsidP="008D532A">
            <w:pPr>
              <w:jc w:val="center"/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</w:tr>
      <w:tr w:rsidR="00C72100" w:rsidRPr="0086130B" w:rsidTr="00C72100">
        <w:trPr>
          <w:gridAfter w:val="4"/>
          <w:wAfter w:w="4242" w:type="dxa"/>
          <w:trHeight w:val="315"/>
        </w:trPr>
        <w:tc>
          <w:tcPr>
            <w:tcW w:w="4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2100" w:rsidRPr="0086130B" w:rsidRDefault="00C72100" w:rsidP="008D532A">
            <w:pPr>
              <w:jc w:val="center"/>
            </w:pPr>
            <w:r w:rsidRPr="0086130B">
              <w:rPr>
                <w:sz w:val="22"/>
                <w:szCs w:val="22"/>
              </w:rPr>
              <w:t>01040020000032121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2100" w:rsidRPr="0086130B" w:rsidRDefault="00C72100" w:rsidP="008D532A">
            <w:pPr>
              <w:jc w:val="center"/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</w:tr>
      <w:tr w:rsidR="00C72100" w:rsidRPr="0086130B" w:rsidTr="00C72100">
        <w:trPr>
          <w:gridAfter w:val="4"/>
          <w:wAfter w:w="4242" w:type="dxa"/>
          <w:trHeight w:val="315"/>
        </w:trPr>
        <w:tc>
          <w:tcPr>
            <w:tcW w:w="4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2100" w:rsidRPr="0086130B" w:rsidRDefault="00C72100" w:rsidP="008D532A">
            <w:pPr>
              <w:jc w:val="center"/>
            </w:pPr>
            <w:r w:rsidRPr="0086130B">
              <w:rPr>
                <w:sz w:val="22"/>
                <w:szCs w:val="22"/>
              </w:rPr>
              <w:t>010400200G0850121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2100" w:rsidRPr="0086130B" w:rsidRDefault="00C72100" w:rsidP="008D532A">
            <w:pPr>
              <w:jc w:val="center"/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sz w:val="22"/>
                <w:szCs w:val="22"/>
              </w:rPr>
            </w:pPr>
          </w:p>
        </w:tc>
      </w:tr>
      <w:tr w:rsidR="00C72100" w:rsidRPr="0086130B" w:rsidTr="00C72100">
        <w:trPr>
          <w:gridAfter w:val="4"/>
          <w:wAfter w:w="4242" w:type="dxa"/>
          <w:trHeight w:val="315"/>
        </w:trPr>
        <w:tc>
          <w:tcPr>
            <w:tcW w:w="4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2100" w:rsidRPr="0086130B" w:rsidRDefault="00C72100" w:rsidP="008D532A">
            <w:pPr>
              <w:jc w:val="center"/>
            </w:pPr>
            <w:r w:rsidRPr="0086130B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2100" w:rsidRPr="0086130B" w:rsidRDefault="00C72100" w:rsidP="008D532A">
            <w:pPr>
              <w:jc w:val="center"/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2100" w:rsidRPr="0086130B" w:rsidRDefault="00C72100" w:rsidP="008D532A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C72100" w:rsidRPr="0086130B" w:rsidTr="00C72100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2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4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6130B" w:rsidRDefault="008D532A" w:rsidP="008D532A">
            <w:pPr>
              <w:jc w:val="center"/>
            </w:pPr>
          </w:p>
        </w:tc>
      </w:tr>
      <w:tr w:rsidR="00C72100" w:rsidRPr="00C72100" w:rsidTr="00C72100">
        <w:trPr>
          <w:gridAfter w:val="3"/>
          <w:wAfter w:w="3463" w:type="dxa"/>
          <w:trHeight w:val="315"/>
        </w:trPr>
        <w:tc>
          <w:tcPr>
            <w:tcW w:w="121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32A" w:rsidRPr="008D532A" w:rsidRDefault="008D532A" w:rsidP="00C72100">
            <w:pPr>
              <w:jc w:val="center"/>
              <w:rPr>
                <w:sz w:val="24"/>
                <w:szCs w:val="24"/>
              </w:rPr>
            </w:pPr>
            <w:r w:rsidRPr="0086130B">
              <w:rPr>
                <w:sz w:val="24"/>
                <w:szCs w:val="24"/>
              </w:rPr>
              <w:t xml:space="preserve">Главный бухгалтер                                                                               </w:t>
            </w:r>
            <w:r w:rsidR="00C72100" w:rsidRPr="0086130B">
              <w:rPr>
                <w:sz w:val="24"/>
                <w:szCs w:val="24"/>
              </w:rPr>
              <w:t>___________________________</w:t>
            </w:r>
          </w:p>
        </w:tc>
      </w:tr>
    </w:tbl>
    <w:p w:rsidR="008D532A" w:rsidRPr="008D532A" w:rsidRDefault="008D532A" w:rsidP="008D532A">
      <w:pPr>
        <w:jc w:val="center"/>
        <w:rPr>
          <w:sz w:val="24"/>
        </w:rPr>
      </w:pPr>
    </w:p>
    <w:sectPr w:rsidR="008D532A" w:rsidRPr="008D532A" w:rsidSect="008D532A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778F"/>
    <w:multiLevelType w:val="hybridMultilevel"/>
    <w:tmpl w:val="1B620128"/>
    <w:lvl w:ilvl="0" w:tplc="BBBE16FA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6805F2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3D5413"/>
    <w:multiLevelType w:val="singleLevel"/>
    <w:tmpl w:val="38EC18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FF06039"/>
    <w:multiLevelType w:val="singleLevel"/>
    <w:tmpl w:val="6F6E511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226712C8"/>
    <w:multiLevelType w:val="hybridMultilevel"/>
    <w:tmpl w:val="54EEB050"/>
    <w:lvl w:ilvl="0" w:tplc="B42C75E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25A97874"/>
    <w:multiLevelType w:val="hybridMultilevel"/>
    <w:tmpl w:val="F55A195E"/>
    <w:lvl w:ilvl="0" w:tplc="9CECB3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A5819C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023B6A"/>
    <w:multiLevelType w:val="hybridMultilevel"/>
    <w:tmpl w:val="957AD1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452E14"/>
    <w:multiLevelType w:val="hybridMultilevel"/>
    <w:tmpl w:val="75060612"/>
    <w:lvl w:ilvl="0" w:tplc="5388EE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C8344F"/>
    <w:multiLevelType w:val="hybridMultilevel"/>
    <w:tmpl w:val="C48491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664784"/>
    <w:multiLevelType w:val="hybridMultilevel"/>
    <w:tmpl w:val="BE5AFD9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0A6E20"/>
    <w:multiLevelType w:val="hybridMultilevel"/>
    <w:tmpl w:val="903E3DAE"/>
    <w:lvl w:ilvl="0" w:tplc="B476C80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02F0C96"/>
    <w:multiLevelType w:val="hybridMultilevel"/>
    <w:tmpl w:val="CD9A23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9968C3"/>
    <w:multiLevelType w:val="hybridMultilevel"/>
    <w:tmpl w:val="957AD1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C23088"/>
    <w:multiLevelType w:val="hybridMultilevel"/>
    <w:tmpl w:val="C484911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447FC7"/>
    <w:multiLevelType w:val="hybridMultilevel"/>
    <w:tmpl w:val="594C2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08301E"/>
    <w:multiLevelType w:val="hybridMultilevel"/>
    <w:tmpl w:val="512090BA"/>
    <w:lvl w:ilvl="0" w:tplc="CE4A77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DE4588"/>
    <w:multiLevelType w:val="hybridMultilevel"/>
    <w:tmpl w:val="63C4B430"/>
    <w:lvl w:ilvl="0" w:tplc="CF5230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4F36FD"/>
    <w:multiLevelType w:val="hybridMultilevel"/>
    <w:tmpl w:val="8AEE770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DE5497B"/>
    <w:multiLevelType w:val="singleLevel"/>
    <w:tmpl w:val="5C8CE5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>
    <w:nsid w:val="70025C90"/>
    <w:multiLevelType w:val="hybridMultilevel"/>
    <w:tmpl w:val="009A7956"/>
    <w:lvl w:ilvl="0" w:tplc="D0DE602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71EE0A32"/>
    <w:multiLevelType w:val="multilevel"/>
    <w:tmpl w:val="8052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FD13AA"/>
    <w:multiLevelType w:val="hybridMultilevel"/>
    <w:tmpl w:val="DF48696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3774F5"/>
    <w:multiLevelType w:val="hybridMultilevel"/>
    <w:tmpl w:val="8326C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42979"/>
    <w:multiLevelType w:val="hybridMultilevel"/>
    <w:tmpl w:val="369C73CE"/>
    <w:lvl w:ilvl="0" w:tplc="FEAC910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20"/>
  </w:num>
  <w:num w:numId="5">
    <w:abstractNumId w:val="12"/>
  </w:num>
  <w:num w:numId="6">
    <w:abstractNumId w:val="14"/>
  </w:num>
  <w:num w:numId="7">
    <w:abstractNumId w:val="13"/>
  </w:num>
  <w:num w:numId="8">
    <w:abstractNumId w:val="23"/>
  </w:num>
  <w:num w:numId="9">
    <w:abstractNumId w:val="21"/>
  </w:num>
  <w:num w:numId="10">
    <w:abstractNumId w:val="7"/>
  </w:num>
  <w:num w:numId="11">
    <w:abstractNumId w:val="25"/>
  </w:num>
  <w:num w:numId="12">
    <w:abstractNumId w:val="5"/>
  </w:num>
  <w:num w:numId="13">
    <w:abstractNumId w:val="10"/>
  </w:num>
  <w:num w:numId="14">
    <w:abstractNumId w:val="9"/>
  </w:num>
  <w:num w:numId="15">
    <w:abstractNumId w:val="19"/>
  </w:num>
  <w:num w:numId="16">
    <w:abstractNumId w:val="0"/>
  </w:num>
  <w:num w:numId="17">
    <w:abstractNumId w:val="4"/>
  </w:num>
  <w:num w:numId="18">
    <w:abstractNumId w:val="24"/>
  </w:num>
  <w:num w:numId="19">
    <w:abstractNumId w:val="22"/>
  </w:num>
  <w:num w:numId="20">
    <w:abstractNumId w:val="18"/>
  </w:num>
  <w:num w:numId="21">
    <w:abstractNumId w:val="11"/>
  </w:num>
  <w:num w:numId="22">
    <w:abstractNumId w:val="15"/>
  </w:num>
  <w:num w:numId="23">
    <w:abstractNumId w:val="8"/>
  </w:num>
  <w:num w:numId="24">
    <w:abstractNumId w:val="17"/>
  </w:num>
  <w:num w:numId="25">
    <w:abstractNumId w:val="16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A53"/>
    <w:rsid w:val="000510EA"/>
    <w:rsid w:val="000F7A9A"/>
    <w:rsid w:val="001201C3"/>
    <w:rsid w:val="00164A52"/>
    <w:rsid w:val="00203366"/>
    <w:rsid w:val="00246E3C"/>
    <w:rsid w:val="00282CFF"/>
    <w:rsid w:val="002B38AB"/>
    <w:rsid w:val="003203EC"/>
    <w:rsid w:val="003C0222"/>
    <w:rsid w:val="004273AE"/>
    <w:rsid w:val="00455F06"/>
    <w:rsid w:val="004B0931"/>
    <w:rsid w:val="0051387F"/>
    <w:rsid w:val="005309F5"/>
    <w:rsid w:val="005C5BCC"/>
    <w:rsid w:val="005D667C"/>
    <w:rsid w:val="00684C63"/>
    <w:rsid w:val="00694A99"/>
    <w:rsid w:val="006C318A"/>
    <w:rsid w:val="006F6FF3"/>
    <w:rsid w:val="0070252E"/>
    <w:rsid w:val="007307C7"/>
    <w:rsid w:val="007848CE"/>
    <w:rsid w:val="007B3339"/>
    <w:rsid w:val="007D72E2"/>
    <w:rsid w:val="0084071A"/>
    <w:rsid w:val="0086130B"/>
    <w:rsid w:val="008C548C"/>
    <w:rsid w:val="008D532A"/>
    <w:rsid w:val="00907286"/>
    <w:rsid w:val="0092328E"/>
    <w:rsid w:val="009258DF"/>
    <w:rsid w:val="00997DED"/>
    <w:rsid w:val="009F4488"/>
    <w:rsid w:val="00A3097A"/>
    <w:rsid w:val="00AB68C0"/>
    <w:rsid w:val="00AF34A6"/>
    <w:rsid w:val="00B73043"/>
    <w:rsid w:val="00C65478"/>
    <w:rsid w:val="00C72100"/>
    <w:rsid w:val="00CA7E13"/>
    <w:rsid w:val="00CC0C19"/>
    <w:rsid w:val="00CE384B"/>
    <w:rsid w:val="00D065EB"/>
    <w:rsid w:val="00D1411D"/>
    <w:rsid w:val="00D1778D"/>
    <w:rsid w:val="00D267A9"/>
    <w:rsid w:val="00D3798F"/>
    <w:rsid w:val="00D574AA"/>
    <w:rsid w:val="00D83255"/>
    <w:rsid w:val="00DB563F"/>
    <w:rsid w:val="00DE4C9E"/>
    <w:rsid w:val="00E72B8A"/>
    <w:rsid w:val="00E809A8"/>
    <w:rsid w:val="00E91084"/>
    <w:rsid w:val="00EB1C8A"/>
    <w:rsid w:val="00ED008F"/>
    <w:rsid w:val="00ED5A53"/>
    <w:rsid w:val="00F81D03"/>
    <w:rsid w:val="00F97F79"/>
    <w:rsid w:val="00FD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5A5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ED5A53"/>
    <w:pPr>
      <w:keepNext/>
      <w:jc w:val="right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ED5A53"/>
    <w:pPr>
      <w:keepNext/>
      <w:jc w:val="right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ED5A53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ED5A53"/>
    <w:pPr>
      <w:keepNext/>
      <w:outlineLvl w:val="4"/>
    </w:pPr>
    <w:rPr>
      <w:i/>
      <w:sz w:val="24"/>
    </w:rPr>
  </w:style>
  <w:style w:type="paragraph" w:styleId="6">
    <w:name w:val="heading 6"/>
    <w:basedOn w:val="a"/>
    <w:next w:val="a"/>
    <w:link w:val="60"/>
    <w:qFormat/>
    <w:rsid w:val="00ED5A53"/>
    <w:pPr>
      <w:keepNext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qFormat/>
    <w:rsid w:val="00ED5A53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ED5A53"/>
    <w:pPr>
      <w:keepNext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ED5A53"/>
    <w:pPr>
      <w:keepNext/>
      <w:jc w:val="center"/>
      <w:outlineLvl w:val="8"/>
    </w:pPr>
    <w:rPr>
      <w: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D5A5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5A5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D5A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D5A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D5A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D5A53"/>
    <w:rPr>
      <w:rFonts w:ascii="Times New Roman" w:eastAsia="Times New Roman" w:hAnsi="Times New Roman" w:cs="Times New Roman"/>
      <w:caps/>
      <w:sz w:val="24"/>
      <w:szCs w:val="20"/>
      <w:lang w:eastAsia="ru-RU"/>
    </w:rPr>
  </w:style>
  <w:style w:type="paragraph" w:styleId="a3">
    <w:name w:val="Body Text Indent"/>
    <w:basedOn w:val="a"/>
    <w:link w:val="a4"/>
    <w:rsid w:val="00ED5A53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ED5A53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Обычный1"/>
    <w:rsid w:val="00ED5A53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7">
    <w:name w:val="Document Map"/>
    <w:basedOn w:val="a"/>
    <w:link w:val="a8"/>
    <w:semiHidden/>
    <w:rsid w:val="00ED5A53"/>
    <w:pPr>
      <w:shd w:val="clear" w:color="auto" w:fill="000080"/>
    </w:pPr>
    <w:rPr>
      <w:rFonts w:ascii="Tahoma" w:hAnsi="Tahoma"/>
    </w:rPr>
  </w:style>
  <w:style w:type="character" w:customStyle="1" w:styleId="a8">
    <w:name w:val="Схема документа Знак"/>
    <w:basedOn w:val="a0"/>
    <w:link w:val="a7"/>
    <w:semiHidden/>
    <w:rsid w:val="00ED5A5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"/>
    <w:link w:val="22"/>
    <w:rsid w:val="00ED5A53"/>
    <w:pPr>
      <w:ind w:firstLine="709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D5A53"/>
    <w:pPr>
      <w:jc w:val="center"/>
    </w:pPr>
    <w:rPr>
      <w:sz w:val="24"/>
    </w:rPr>
  </w:style>
  <w:style w:type="character" w:customStyle="1" w:styleId="24">
    <w:name w:val="Основной текст 2 Знак"/>
    <w:basedOn w:val="a0"/>
    <w:link w:val="2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ED5A53"/>
    <w:pPr>
      <w:widowControl w:val="0"/>
      <w:spacing w:before="3840" w:after="0" w:line="240" w:lineRule="auto"/>
      <w:ind w:left="160"/>
      <w:jc w:val="center"/>
    </w:pPr>
    <w:rPr>
      <w:rFonts w:ascii="Times New Roman" w:eastAsia="Times New Roman" w:hAnsi="Times New Roman" w:cs="Times New Roman"/>
      <w:b/>
      <w:snapToGrid w:val="0"/>
      <w:sz w:val="36"/>
      <w:szCs w:val="20"/>
      <w:lang w:eastAsia="ru-RU"/>
    </w:rPr>
  </w:style>
  <w:style w:type="paragraph" w:styleId="31">
    <w:name w:val="Body Text Indent 3"/>
    <w:basedOn w:val="a"/>
    <w:link w:val="32"/>
    <w:rsid w:val="00ED5A53"/>
    <w:pPr>
      <w:ind w:firstLine="709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сновной текст1"/>
    <w:basedOn w:val="a"/>
    <w:rsid w:val="00ED5A53"/>
    <w:pPr>
      <w:jc w:val="both"/>
    </w:pPr>
    <w:rPr>
      <w:snapToGrid w:val="0"/>
      <w:sz w:val="24"/>
    </w:rPr>
  </w:style>
  <w:style w:type="paragraph" w:styleId="a9">
    <w:name w:val="caption"/>
    <w:basedOn w:val="a"/>
    <w:next w:val="a"/>
    <w:qFormat/>
    <w:rsid w:val="00ED5A53"/>
    <w:pPr>
      <w:jc w:val="center"/>
    </w:pPr>
    <w:rPr>
      <w:b/>
      <w:sz w:val="24"/>
    </w:rPr>
  </w:style>
  <w:style w:type="paragraph" w:styleId="aa">
    <w:name w:val="Balloon Text"/>
    <w:basedOn w:val="a"/>
    <w:link w:val="ab"/>
    <w:uiPriority w:val="99"/>
    <w:semiHidden/>
    <w:rsid w:val="00ED5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5A5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ED5A53"/>
    <w:pPr>
      <w:ind w:left="708"/>
    </w:pPr>
  </w:style>
  <w:style w:type="paragraph" w:styleId="ad">
    <w:name w:val="header"/>
    <w:basedOn w:val="a"/>
    <w:link w:val="ae"/>
    <w:rsid w:val="00ED5A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ED5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rsid w:val="00ED5A5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5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заголовок 3"/>
    <w:basedOn w:val="a"/>
    <w:next w:val="a"/>
    <w:rsid w:val="00ED5A53"/>
    <w:pPr>
      <w:keepNext/>
      <w:suppressAutoHyphens/>
      <w:jc w:val="center"/>
    </w:pPr>
    <w:rPr>
      <w:b/>
      <w:sz w:val="24"/>
      <w:lang w:eastAsia="ar-SA"/>
    </w:rPr>
  </w:style>
  <w:style w:type="paragraph" w:customStyle="1" w:styleId="ConsPlusNormal">
    <w:name w:val="ConsPlusNormal"/>
    <w:rsid w:val="00ED5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D5A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No Spacing"/>
    <w:uiPriority w:val="1"/>
    <w:qFormat/>
    <w:rsid w:val="00B73043"/>
    <w:pPr>
      <w:spacing w:after="0" w:line="240" w:lineRule="auto"/>
    </w:pPr>
  </w:style>
  <w:style w:type="paragraph" w:styleId="af2">
    <w:name w:val="Normal (Web)"/>
    <w:basedOn w:val="a"/>
    <w:uiPriority w:val="99"/>
    <w:semiHidden/>
    <w:unhideWhenUsed/>
    <w:rsid w:val="00AF34A6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Hyperlink"/>
    <w:basedOn w:val="a0"/>
    <w:uiPriority w:val="99"/>
    <w:semiHidden/>
    <w:unhideWhenUsed/>
    <w:rsid w:val="00AF34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5A5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ED5A53"/>
    <w:pPr>
      <w:keepNext/>
      <w:jc w:val="right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ED5A53"/>
    <w:pPr>
      <w:keepNext/>
      <w:jc w:val="right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ED5A53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ED5A53"/>
    <w:pPr>
      <w:keepNext/>
      <w:outlineLvl w:val="4"/>
    </w:pPr>
    <w:rPr>
      <w:i/>
      <w:sz w:val="24"/>
    </w:rPr>
  </w:style>
  <w:style w:type="paragraph" w:styleId="6">
    <w:name w:val="heading 6"/>
    <w:basedOn w:val="a"/>
    <w:next w:val="a"/>
    <w:link w:val="60"/>
    <w:qFormat/>
    <w:rsid w:val="00ED5A53"/>
    <w:pPr>
      <w:keepNext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qFormat/>
    <w:rsid w:val="00ED5A53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ED5A53"/>
    <w:pPr>
      <w:keepNext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ED5A53"/>
    <w:pPr>
      <w:keepNext/>
      <w:jc w:val="center"/>
      <w:outlineLvl w:val="8"/>
    </w:pPr>
    <w:rPr>
      <w: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D5A5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5A5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D5A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D5A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D5A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D5A53"/>
    <w:rPr>
      <w:rFonts w:ascii="Times New Roman" w:eastAsia="Times New Roman" w:hAnsi="Times New Roman" w:cs="Times New Roman"/>
      <w:caps/>
      <w:sz w:val="24"/>
      <w:szCs w:val="20"/>
      <w:lang w:eastAsia="ru-RU"/>
    </w:rPr>
  </w:style>
  <w:style w:type="paragraph" w:styleId="a3">
    <w:name w:val="Body Text Indent"/>
    <w:basedOn w:val="a"/>
    <w:link w:val="a4"/>
    <w:rsid w:val="00ED5A53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ED5A53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Обычный1"/>
    <w:rsid w:val="00ED5A53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7">
    <w:name w:val="Document Map"/>
    <w:basedOn w:val="a"/>
    <w:link w:val="a8"/>
    <w:semiHidden/>
    <w:rsid w:val="00ED5A53"/>
    <w:pPr>
      <w:shd w:val="clear" w:color="auto" w:fill="000080"/>
    </w:pPr>
    <w:rPr>
      <w:rFonts w:ascii="Tahoma" w:hAnsi="Tahoma"/>
    </w:rPr>
  </w:style>
  <w:style w:type="character" w:customStyle="1" w:styleId="a8">
    <w:name w:val="Схема документа Знак"/>
    <w:basedOn w:val="a0"/>
    <w:link w:val="a7"/>
    <w:semiHidden/>
    <w:rsid w:val="00ED5A5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"/>
    <w:link w:val="22"/>
    <w:rsid w:val="00ED5A53"/>
    <w:pPr>
      <w:ind w:firstLine="709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D5A53"/>
    <w:pPr>
      <w:jc w:val="center"/>
    </w:pPr>
    <w:rPr>
      <w:sz w:val="24"/>
    </w:rPr>
  </w:style>
  <w:style w:type="character" w:customStyle="1" w:styleId="24">
    <w:name w:val="Основной текст 2 Знак"/>
    <w:basedOn w:val="a0"/>
    <w:link w:val="2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ED5A53"/>
    <w:pPr>
      <w:widowControl w:val="0"/>
      <w:spacing w:before="3840" w:after="0" w:line="240" w:lineRule="auto"/>
      <w:ind w:left="160"/>
      <w:jc w:val="center"/>
    </w:pPr>
    <w:rPr>
      <w:rFonts w:ascii="Times New Roman" w:eastAsia="Times New Roman" w:hAnsi="Times New Roman" w:cs="Times New Roman"/>
      <w:b/>
      <w:snapToGrid w:val="0"/>
      <w:sz w:val="36"/>
      <w:szCs w:val="20"/>
      <w:lang w:eastAsia="ru-RU"/>
    </w:rPr>
  </w:style>
  <w:style w:type="paragraph" w:styleId="31">
    <w:name w:val="Body Text Indent 3"/>
    <w:basedOn w:val="a"/>
    <w:link w:val="32"/>
    <w:rsid w:val="00ED5A53"/>
    <w:pPr>
      <w:ind w:firstLine="709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сновной текст1"/>
    <w:basedOn w:val="a"/>
    <w:rsid w:val="00ED5A53"/>
    <w:pPr>
      <w:jc w:val="both"/>
    </w:pPr>
    <w:rPr>
      <w:snapToGrid w:val="0"/>
      <w:sz w:val="24"/>
    </w:rPr>
  </w:style>
  <w:style w:type="paragraph" w:styleId="a9">
    <w:name w:val="caption"/>
    <w:basedOn w:val="a"/>
    <w:next w:val="a"/>
    <w:qFormat/>
    <w:rsid w:val="00ED5A53"/>
    <w:pPr>
      <w:jc w:val="center"/>
    </w:pPr>
    <w:rPr>
      <w:b/>
      <w:sz w:val="24"/>
    </w:rPr>
  </w:style>
  <w:style w:type="paragraph" w:styleId="aa">
    <w:name w:val="Balloon Text"/>
    <w:basedOn w:val="a"/>
    <w:link w:val="ab"/>
    <w:uiPriority w:val="99"/>
    <w:semiHidden/>
    <w:rsid w:val="00ED5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5A5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ED5A53"/>
    <w:pPr>
      <w:ind w:left="708"/>
    </w:pPr>
  </w:style>
  <w:style w:type="paragraph" w:styleId="ad">
    <w:name w:val="header"/>
    <w:basedOn w:val="a"/>
    <w:link w:val="ae"/>
    <w:rsid w:val="00ED5A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ED5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rsid w:val="00ED5A5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5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заголовок 3"/>
    <w:basedOn w:val="a"/>
    <w:next w:val="a"/>
    <w:rsid w:val="00ED5A53"/>
    <w:pPr>
      <w:keepNext/>
      <w:suppressAutoHyphens/>
      <w:jc w:val="center"/>
    </w:pPr>
    <w:rPr>
      <w:b/>
      <w:sz w:val="24"/>
      <w:lang w:eastAsia="ar-SA"/>
    </w:rPr>
  </w:style>
  <w:style w:type="paragraph" w:customStyle="1" w:styleId="ConsPlusNormal">
    <w:name w:val="ConsPlusNormal"/>
    <w:rsid w:val="00ED5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D5A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No Spacing"/>
    <w:uiPriority w:val="1"/>
    <w:qFormat/>
    <w:rsid w:val="00B73043"/>
    <w:pPr>
      <w:spacing w:after="0" w:line="240" w:lineRule="auto"/>
    </w:pPr>
  </w:style>
  <w:style w:type="paragraph" w:styleId="af2">
    <w:name w:val="Normal (Web)"/>
    <w:basedOn w:val="a"/>
    <w:uiPriority w:val="99"/>
    <w:semiHidden/>
    <w:unhideWhenUsed/>
    <w:rsid w:val="00AF34A6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Hyperlink"/>
    <w:basedOn w:val="a0"/>
    <w:uiPriority w:val="99"/>
    <w:semiHidden/>
    <w:unhideWhenUsed/>
    <w:rsid w:val="00AF34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5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B355090533B746942E15EAB207B8631BAB4CFF4184E234763F55A44603A8CD1C60436966B1H" TargetMode="External"/><Relationship Id="rId13" Type="http://schemas.openxmlformats.org/officeDocument/2006/relationships/hyperlink" Target="consultantplus://offline/ref=F7B355090533B746942E15EAB207B8631BAB4CFF4184E234763F55A44603A8CD1C60436966B1H" TargetMode="External"/><Relationship Id="rId18" Type="http://schemas.openxmlformats.org/officeDocument/2006/relationships/hyperlink" Target="consultantplus://offline/ref=F7B355090533B746942E15EAB207B8631BAB4CFF4184E234763F55A44603A8CD1C60436966B1H" TargetMode="External"/><Relationship Id="rId26" Type="http://schemas.openxmlformats.org/officeDocument/2006/relationships/hyperlink" Target="consultantplus://offline/ref=8751E0429639FEEB05126303395EF5F9B18677DFA72C8C37AF26B787HB2C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F7B355090533B746942E15EAB207B8631BAB4CFF4184E234763F55A44603A8CD1C60436966B1H" TargetMode="External"/><Relationship Id="rId7" Type="http://schemas.openxmlformats.org/officeDocument/2006/relationships/hyperlink" Target="consultantplus://offline/ref=F7B355090533B746942E15EAB207B8631BAB4CFF4184E234763F55A44603A8CD1C60436966B1H" TargetMode="External"/><Relationship Id="rId12" Type="http://schemas.openxmlformats.org/officeDocument/2006/relationships/hyperlink" Target="consultantplus://offline/ref=F7B355090533B746942E15EAB207B8631BAB4CFF4184E234763F55A44603A8CD1C60436966B1H" TargetMode="External"/><Relationship Id="rId17" Type="http://schemas.openxmlformats.org/officeDocument/2006/relationships/hyperlink" Target="consultantplus://offline/ref=F7B355090533B746942E15EAB207B8631BAB4CFF4184E234763F55A44603A8CD1C60436966B1H" TargetMode="External"/><Relationship Id="rId25" Type="http://schemas.openxmlformats.org/officeDocument/2006/relationships/hyperlink" Target="consultantplus://offline/ref=F7B355090533B746942E15EAB207B8631BAB48FC488AE234763F55A44603A8CD1C60436F6160370F6FB3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7B355090533B746942E15EAB207B8631BAB4CFF4184E234763F55A44603A8CD1C60436966B1H" TargetMode="External"/><Relationship Id="rId20" Type="http://schemas.openxmlformats.org/officeDocument/2006/relationships/hyperlink" Target="consultantplus://offline/ref=F7B355090533B746942E15EAB207B8631BAB4CFF4184E234763F55A44603A8CD1C60436966B1H" TargetMode="External"/><Relationship Id="rId29" Type="http://schemas.openxmlformats.org/officeDocument/2006/relationships/hyperlink" Target="consultantplus://offline/ref=8751E0429639FEEB05126303395EF5F9B18677DFA72C8C37AF26B787HB2CG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7B355090533B746942E15EAB207B8631BAB48FC488AE234763F55A44603A8CD1C60436F6160370F6FB3H" TargetMode="External"/><Relationship Id="rId11" Type="http://schemas.openxmlformats.org/officeDocument/2006/relationships/hyperlink" Target="consultantplus://offline/ref=F7B355090533B746942E15EAB207B8631BAB4CFF4184E234763F55A44603A8CD1C60436966B1H" TargetMode="External"/><Relationship Id="rId24" Type="http://schemas.openxmlformats.org/officeDocument/2006/relationships/hyperlink" Target="consultantplus://offline/ref=F7B355090533B746942E15EAB207B8631BAB48FC488AE234763F55A44603A8CD1C60436F6160370F6FB3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7B355090533B746942E15EAB207B8631BAB4CFF4184E234763F55A44603A8CD1C60436966B1H" TargetMode="External"/><Relationship Id="rId23" Type="http://schemas.openxmlformats.org/officeDocument/2006/relationships/hyperlink" Target="consultantplus://offline/ref=F7B355090533B746942E15EAB207B8631BAB4CFF4184E234763F55A44603A8CD1C60436966B1H" TargetMode="External"/><Relationship Id="rId28" Type="http://schemas.openxmlformats.org/officeDocument/2006/relationships/hyperlink" Target="consultantplus://offline/ref=8751E0429639FEEB05126303395EF5F9B18677DFA72C8C37AF26B787HB2CG" TargetMode="External"/><Relationship Id="rId10" Type="http://schemas.openxmlformats.org/officeDocument/2006/relationships/hyperlink" Target="consultantplus://offline/ref=F7B355090533B746942E15EAB207B8631BAB4CFF4184E234763F55A44603A8CD1C60436966B1H" TargetMode="External"/><Relationship Id="rId19" Type="http://schemas.openxmlformats.org/officeDocument/2006/relationships/hyperlink" Target="consultantplus://offline/ref=F7B355090533B746942E15EAB207B8631BAB4CFF4184E234763F55A44603A8CD1C60436966B1H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7B355090533B746942E15EAB207B8631BAB4CFF4184E234763F55A44603A8CD1C60436966B1H" TargetMode="External"/><Relationship Id="rId14" Type="http://schemas.openxmlformats.org/officeDocument/2006/relationships/hyperlink" Target="consultantplus://offline/ref=F7B355090533B746942E15EAB207B8631BAB4CFF4184E234763F55A44603A8CD1C60436966B1H" TargetMode="External"/><Relationship Id="rId22" Type="http://schemas.openxmlformats.org/officeDocument/2006/relationships/hyperlink" Target="consultantplus://offline/ref=F7B355090533B746942E15EAB207B8631BAB4CFF4184E234763F55A44603A8CD1C60436966B1H" TargetMode="External"/><Relationship Id="rId27" Type="http://schemas.openxmlformats.org/officeDocument/2006/relationships/hyperlink" Target="consultantplus://offline/ref=8751E0429639FEEB05126303395EF5F9B18677DFA72C8C37AF26B787HB2C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10214</Words>
  <Characters>58225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68303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Анатольевна Ефремова</dc:creator>
  <cp:lastModifiedBy>FRI</cp:lastModifiedBy>
  <cp:revision>2</cp:revision>
  <cp:lastPrinted>2020-05-07T12:02:00Z</cp:lastPrinted>
  <dcterms:created xsi:type="dcterms:W3CDTF">2020-05-08T09:19:00Z</dcterms:created>
  <dcterms:modified xsi:type="dcterms:W3CDTF">2020-05-08T09:19:00Z</dcterms:modified>
</cp:coreProperties>
</file>