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C02" w:rsidRDefault="001D38A9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561975" cy="590550"/>
            <wp:effectExtent l="0" t="0" r="0" b="0"/>
            <wp:docPr id="1" name="Рисунок 1" descr="C:\Users\SEKRET~1.MO1\AppData\Local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~1.MO1\AppData\Local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C02" w:rsidRDefault="009E3C02">
      <w:pPr>
        <w:rPr>
          <w:sz w:val="2"/>
          <w:szCs w:val="2"/>
        </w:rPr>
        <w:sectPr w:rsidR="009E3C02">
          <w:type w:val="continuous"/>
          <w:pgSz w:w="11905" w:h="16837"/>
          <w:pgMar w:top="595" w:right="7440" w:bottom="1521" w:left="3574" w:header="0" w:footer="3" w:gutter="0"/>
          <w:cols w:space="720"/>
          <w:noEndnote/>
          <w:docGrid w:linePitch="360"/>
        </w:sectPr>
      </w:pPr>
    </w:p>
    <w:p w:rsidR="009E3C02" w:rsidRDefault="009E3C02">
      <w:pPr>
        <w:framePr w:w="11901" w:h="49" w:hRule="exact" w:wrap="notBeside" w:vAnchor="text" w:hAnchor="text" w:xAlign="center" w:y="1" w:anchorLock="1"/>
      </w:pPr>
    </w:p>
    <w:p w:rsidR="009E3C02" w:rsidRDefault="000F7352">
      <w:pPr>
        <w:rPr>
          <w:sz w:val="2"/>
          <w:szCs w:val="2"/>
        </w:rPr>
        <w:sectPr w:rsidR="009E3C02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9E3C02" w:rsidRDefault="000F7352">
      <w:pPr>
        <w:pStyle w:val="20"/>
        <w:shd w:val="clear" w:color="auto" w:fill="auto"/>
        <w:spacing w:after="73" w:line="180" w:lineRule="exact"/>
      </w:pPr>
      <w:r>
        <w:rPr>
          <w:rStyle w:val="21"/>
        </w:rPr>
        <w:t>ПРАВИТЕЛЬСТВО САНКТ-ПЕТЕРБУРГА</w:t>
      </w:r>
    </w:p>
    <w:p w:rsidR="009E3C02" w:rsidRDefault="000F7352">
      <w:pPr>
        <w:pStyle w:val="30"/>
        <w:shd w:val="clear" w:color="auto" w:fill="auto"/>
        <w:spacing w:before="0"/>
      </w:pPr>
      <w:r>
        <w:rPr>
          <w:rStyle w:val="31"/>
        </w:rPr>
        <w:t>КОМИТЕТ ПО СОЦИАЛЬНОЙ ПОЛИТИКЕ САНКТ-ПЕТЕРБУРГА</w:t>
      </w:r>
    </w:p>
    <w:p w:rsidR="009E3C02" w:rsidRDefault="000F7352">
      <w:pPr>
        <w:pStyle w:val="40"/>
        <w:shd w:val="clear" w:color="auto" w:fill="auto"/>
      </w:pPr>
      <w:r>
        <w:rPr>
          <w:rStyle w:val="41"/>
        </w:rPr>
        <w:t xml:space="preserve">ул Новгородская, д 20 лит А, Санкт-Петербург, 191144 Тел (812) 576-24-61, Факс (812) 576-24-90 </w:t>
      </w:r>
      <w:r>
        <w:rPr>
          <w:rStyle w:val="41"/>
          <w:lang w:val="en-US"/>
        </w:rPr>
        <w:t>e</w:t>
      </w:r>
      <w:r w:rsidRPr="000F7352">
        <w:rPr>
          <w:rStyle w:val="41"/>
        </w:rPr>
        <w:t>-</w:t>
      </w:r>
      <w:r>
        <w:rPr>
          <w:rStyle w:val="41"/>
          <w:lang w:val="en-US"/>
        </w:rPr>
        <w:t>mail</w:t>
      </w:r>
      <w:r w:rsidRPr="000F7352">
        <w:rPr>
          <w:rStyle w:val="41"/>
        </w:rPr>
        <w:t xml:space="preserve"> </w:t>
      </w:r>
      <w:r>
        <w:rPr>
          <w:rStyle w:val="41"/>
          <w:lang w:val="en-US"/>
        </w:rPr>
        <w:t>ksp</w:t>
      </w:r>
      <w:r w:rsidRPr="000F7352">
        <w:rPr>
          <w:rStyle w:val="41"/>
        </w:rPr>
        <w:t>@</w:t>
      </w:r>
      <w:r>
        <w:rPr>
          <w:rStyle w:val="41"/>
          <w:lang w:val="en-US"/>
        </w:rPr>
        <w:t>gov</w:t>
      </w:r>
      <w:r w:rsidRPr="000F7352">
        <w:rPr>
          <w:rStyle w:val="41"/>
        </w:rPr>
        <w:t xml:space="preserve"> </w:t>
      </w:r>
      <w:r>
        <w:rPr>
          <w:rStyle w:val="41"/>
          <w:lang w:val="en-US"/>
        </w:rPr>
        <w:t>spb</w:t>
      </w:r>
      <w:r w:rsidRPr="000F7352">
        <w:rPr>
          <w:rStyle w:val="41"/>
        </w:rPr>
        <w:t xml:space="preserve"> </w:t>
      </w:r>
      <w:r>
        <w:rPr>
          <w:rStyle w:val="41"/>
          <w:lang w:val="en-US"/>
        </w:rPr>
        <w:t>m</w:t>
      </w:r>
      <w:r w:rsidRPr="000F7352">
        <w:rPr>
          <w:rStyle w:val="41"/>
        </w:rPr>
        <w:t xml:space="preserve"> </w:t>
      </w:r>
      <w:r>
        <w:rPr>
          <w:rStyle w:val="41"/>
          <w:lang w:val="en-US"/>
        </w:rPr>
        <w:t>http</w:t>
      </w:r>
      <w:r w:rsidRPr="000F7352">
        <w:rPr>
          <w:rStyle w:val="41"/>
        </w:rPr>
        <w:t xml:space="preserve"> //</w:t>
      </w:r>
      <w:r>
        <w:rPr>
          <w:rStyle w:val="41"/>
          <w:lang w:val="en-US"/>
        </w:rPr>
        <w:t>www</w:t>
      </w:r>
      <w:r w:rsidRPr="000F7352">
        <w:rPr>
          <w:rStyle w:val="41"/>
        </w:rPr>
        <w:t xml:space="preserve"> </w:t>
      </w:r>
      <w:r>
        <w:rPr>
          <w:rStyle w:val="41"/>
          <w:lang w:val="en-US"/>
        </w:rPr>
        <w:t>gov</w:t>
      </w:r>
      <w:r w:rsidRPr="000F7352">
        <w:rPr>
          <w:rStyle w:val="41"/>
        </w:rPr>
        <w:t xml:space="preserve"> </w:t>
      </w:r>
      <w:r>
        <w:rPr>
          <w:rStyle w:val="41"/>
          <w:lang w:val="en-US"/>
        </w:rPr>
        <w:t>spb</w:t>
      </w:r>
      <w:r w:rsidRPr="000F7352">
        <w:rPr>
          <w:rStyle w:val="41"/>
        </w:rPr>
        <w:t xml:space="preserve"> </w:t>
      </w:r>
      <w:r>
        <w:rPr>
          <w:rStyle w:val="41"/>
          <w:lang w:val="en-US"/>
        </w:rPr>
        <w:t>ru</w:t>
      </w:r>
      <w:r w:rsidRPr="000F7352">
        <w:rPr>
          <w:rStyle w:val="41"/>
        </w:rPr>
        <w:t xml:space="preserve"> </w:t>
      </w:r>
      <w:r>
        <w:rPr>
          <w:rStyle w:val="41"/>
        </w:rPr>
        <w:t>ОКПО 00087053 ОКОГУ 2300220 ОГРН 1037843063873 ИНН/КПП 7825675663/784201001</w:t>
      </w:r>
    </w:p>
    <w:p w:rsidR="009E3C02" w:rsidRDefault="000F7352">
      <w:pPr>
        <w:pStyle w:val="50"/>
        <w:shd w:val="clear" w:color="auto" w:fill="auto"/>
        <w:sectPr w:rsidR="009E3C02">
          <w:type w:val="continuous"/>
          <w:pgSz w:w="11905" w:h="16837"/>
          <w:pgMar w:top="595" w:right="860" w:bottom="1521" w:left="2231" w:header="0" w:footer="3" w:gutter="0"/>
          <w:cols w:num="2" w:space="720" w:equalWidth="0">
            <w:col w:w="3582" w:space="1536"/>
            <w:col w:w="3696"/>
          </w:cols>
          <w:noEndnote/>
          <w:docGrid w:linePitch="360"/>
        </w:sectPr>
      </w:pPr>
      <w:r>
        <w:rPr>
          <w:rStyle w:val="51"/>
        </w:rPr>
        <w:t>Главам местных администраций внутригородских муниципальных образований Санкт-Петербурга</w:t>
      </w:r>
    </w:p>
    <w:p w:rsidR="009E3C02" w:rsidRDefault="009E3C02">
      <w:pPr>
        <w:framePr w:w="11135" w:h="166" w:hRule="exact" w:wrap="notBeside" w:vAnchor="text" w:hAnchor="text" w:xAlign="center" w:y="1" w:anchorLock="1"/>
      </w:pPr>
    </w:p>
    <w:p w:rsidR="009E3C02" w:rsidRDefault="000F7352">
      <w:pPr>
        <w:rPr>
          <w:sz w:val="2"/>
          <w:szCs w:val="2"/>
        </w:rPr>
        <w:sectPr w:rsidR="009E3C02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9E3C02" w:rsidRDefault="000F7352">
      <w:pPr>
        <w:pStyle w:val="60"/>
        <w:shd w:val="clear" w:color="auto" w:fill="auto"/>
        <w:ind w:left="380"/>
      </w:pPr>
      <w:r>
        <w:rPr>
          <w:rStyle w:val="61"/>
        </w:rPr>
        <w:t>Комитет по сои. политике СПб</w:t>
      </w:r>
    </w:p>
    <w:p w:rsidR="009E3C02" w:rsidRDefault="000F7352">
      <w:pPr>
        <w:pStyle w:val="40"/>
        <w:shd w:val="clear" w:color="auto" w:fill="auto"/>
        <w:tabs>
          <w:tab w:val="left" w:pos="1194"/>
        </w:tabs>
        <w:spacing w:line="174" w:lineRule="exact"/>
        <w:ind w:left="80" w:right="6640"/>
        <w:jc w:val="left"/>
      </w:pPr>
      <w:r>
        <w:rPr>
          <w:rStyle w:val="41"/>
        </w:rPr>
        <w:t xml:space="preserve">— № 020-01 -17-1470/20-0-1 </w:t>
      </w:r>
      <w:r>
        <w:rPr>
          <w:rStyle w:val="413pt"/>
        </w:rPr>
        <w:t>^</w:t>
      </w:r>
      <w:r>
        <w:rPr>
          <w:rStyle w:val="413pt"/>
        </w:rPr>
        <w:tab/>
        <w:t>от 1012 2020</w:t>
      </w:r>
    </w:p>
    <w:p w:rsidR="009E3C02" w:rsidRDefault="000F7352">
      <w:pPr>
        <w:pStyle w:val="10"/>
        <w:keepNext/>
        <w:keepLines/>
        <w:shd w:val="clear" w:color="auto" w:fill="auto"/>
        <w:spacing w:before="6" w:after="297"/>
        <w:ind w:left="80" w:right="5720"/>
      </w:pPr>
      <w:bookmarkStart w:id="0" w:name="bookmark0"/>
      <w:r>
        <w:rPr>
          <w:rStyle w:val="11"/>
        </w:rPr>
        <w:t>О выплате вознаграждения приемным родителям</w:t>
      </w:r>
      <w:bookmarkEnd w:id="0"/>
    </w:p>
    <w:p w:rsidR="009E3C02" w:rsidRDefault="000F7352">
      <w:pPr>
        <w:pStyle w:val="32"/>
        <w:shd w:val="clear" w:color="auto" w:fill="auto"/>
        <w:spacing w:line="307" w:lineRule="exact"/>
        <w:ind w:left="80" w:right="60" w:firstLine="560"/>
        <w:jc w:val="both"/>
      </w:pPr>
      <w:r>
        <w:rPr>
          <w:rStyle w:val="12"/>
        </w:rPr>
        <w:t>Законом Санкт-Петербурга от 17.02.2010 № 93-31 «О случаях и порядке выплаты вознаграждения опекунам или попечителям за счет средств бюджета Санкт-Петербурга» (далее - Закон Санкт-Петербурга) установлен ежемесячный размер выплаты вознаграждения, причитающийся приемным родителям, равный размеру базовой единицы, принимаемой для расчета должностных окладов и тарифных ставок (окладов) работников государственных учреждений, финансируемых за счет средств бюджета Санкт-Петербурга, устанавливаемой в соответствии с Законом Санкт-Петербурга от 05.10.2005 № 531-74 Закон Санкт-Петербурга «О системах оплаты труда работников государственных учреждений Санкт-Петербурга».</w:t>
      </w:r>
    </w:p>
    <w:p w:rsidR="009E3C02" w:rsidRDefault="000F7352">
      <w:pPr>
        <w:pStyle w:val="32"/>
        <w:shd w:val="clear" w:color="auto" w:fill="auto"/>
        <w:spacing w:line="307" w:lineRule="exact"/>
        <w:ind w:left="80" w:right="60" w:firstLine="560"/>
        <w:jc w:val="both"/>
      </w:pPr>
      <w:r>
        <w:rPr>
          <w:rStyle w:val="12"/>
        </w:rPr>
        <w:t>С 01.01.2021 установлен размер базовой единицы, принимаемой для расчета должностных окладов и тарифных ставок (окладов) работников государственных учреждений, финансируемых за счет средств бюджета Санкт-Петербурга, который составляет</w:t>
      </w:r>
      <w:r>
        <w:rPr>
          <w:rStyle w:val="a5"/>
        </w:rPr>
        <w:t xml:space="preserve"> 12 481,0</w:t>
      </w:r>
      <w:r>
        <w:rPr>
          <w:rStyle w:val="12"/>
        </w:rPr>
        <w:t xml:space="preserve"> руб.</w:t>
      </w:r>
    </w:p>
    <w:p w:rsidR="009E3C02" w:rsidRDefault="000F7352">
      <w:pPr>
        <w:pStyle w:val="32"/>
        <w:shd w:val="clear" w:color="auto" w:fill="auto"/>
        <w:spacing w:line="307" w:lineRule="exact"/>
        <w:ind w:left="80" w:right="60" w:firstLine="560"/>
        <w:jc w:val="both"/>
      </w:pPr>
      <w:r>
        <w:rPr>
          <w:rStyle w:val="12"/>
        </w:rPr>
        <w:t>Размер вознаграждения определяется договором о приемной семье в зависимости от числа детей, оставшихся без попечения родителей, над которыми установлена опека или попечительство по договору о приемной семье, и рассчитывается исходя из количества базовых единиц.</w:t>
      </w:r>
    </w:p>
    <w:p w:rsidR="009E3C02" w:rsidRDefault="000F7352">
      <w:pPr>
        <w:pStyle w:val="32"/>
        <w:shd w:val="clear" w:color="auto" w:fill="auto"/>
        <w:spacing w:after="239" w:line="307" w:lineRule="exact"/>
        <w:ind w:left="80" w:firstLine="560"/>
        <w:jc w:val="both"/>
      </w:pPr>
      <w:r>
        <w:rPr>
          <w:rStyle w:val="12"/>
        </w:rPr>
        <w:t>В 2021 году размер вознаграждения приемным родителям составит: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7"/>
        <w:gridCol w:w="4568"/>
      </w:tblGrid>
      <w:tr w:rsidR="009E3C02">
        <w:trPr>
          <w:trHeight w:val="330"/>
          <w:jc w:val="center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560"/>
            </w:pPr>
            <w:r>
              <w:rPr>
                <w:rStyle w:val="12"/>
              </w:rPr>
              <w:t>Количество приемных детей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520"/>
            </w:pPr>
            <w:r>
              <w:rPr>
                <w:rStyle w:val="12"/>
              </w:rPr>
              <w:t>Размер вознаграждения, в руб.</w:t>
            </w:r>
          </w:p>
        </w:tc>
      </w:tr>
      <w:tr w:rsidR="009E3C02">
        <w:trPr>
          <w:trHeight w:val="312"/>
          <w:jc w:val="center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2140"/>
            </w:pPr>
            <w:r>
              <w:rPr>
                <w:rStyle w:val="12"/>
              </w:rPr>
              <w:t>1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</w:pPr>
            <w:r>
              <w:rPr>
                <w:rStyle w:val="12"/>
              </w:rPr>
              <w:t>12 481,0</w:t>
            </w:r>
          </w:p>
        </w:tc>
      </w:tr>
      <w:tr w:rsidR="009E3C02">
        <w:trPr>
          <w:trHeight w:val="316"/>
          <w:jc w:val="center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2140"/>
            </w:pPr>
            <w:r>
              <w:rPr>
                <w:rStyle w:val="12"/>
              </w:rPr>
              <w:t>2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</w:pPr>
            <w:r>
              <w:rPr>
                <w:rStyle w:val="12"/>
              </w:rPr>
              <w:t>18 722,0</w:t>
            </w:r>
          </w:p>
        </w:tc>
      </w:tr>
      <w:tr w:rsidR="009E3C02">
        <w:trPr>
          <w:trHeight w:val="316"/>
          <w:jc w:val="center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2140"/>
            </w:pPr>
            <w:r>
              <w:rPr>
                <w:rStyle w:val="12"/>
              </w:rPr>
              <w:t>3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</w:pPr>
            <w:r>
              <w:rPr>
                <w:rStyle w:val="12"/>
              </w:rPr>
              <w:t>24 962,0</w:t>
            </w:r>
          </w:p>
        </w:tc>
      </w:tr>
      <w:tr w:rsidR="009E3C02">
        <w:trPr>
          <w:trHeight w:val="316"/>
          <w:jc w:val="center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2140"/>
            </w:pPr>
            <w:r>
              <w:rPr>
                <w:rStyle w:val="12"/>
              </w:rPr>
              <w:t>4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</w:pPr>
            <w:r>
              <w:rPr>
                <w:rStyle w:val="12"/>
              </w:rPr>
              <w:t>31 203,0</w:t>
            </w:r>
          </w:p>
        </w:tc>
      </w:tr>
      <w:tr w:rsidR="009E3C02">
        <w:trPr>
          <w:trHeight w:val="316"/>
          <w:jc w:val="center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2140"/>
            </w:pPr>
            <w:r>
              <w:rPr>
                <w:rStyle w:val="12"/>
              </w:rPr>
              <w:t>5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</w:pPr>
            <w:r>
              <w:rPr>
                <w:rStyle w:val="12"/>
              </w:rPr>
              <w:t>37 443,0</w:t>
            </w:r>
          </w:p>
        </w:tc>
      </w:tr>
      <w:tr w:rsidR="009E3C02">
        <w:trPr>
          <w:trHeight w:val="321"/>
          <w:jc w:val="center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2140"/>
            </w:pPr>
            <w:r>
              <w:rPr>
                <w:rStyle w:val="12"/>
              </w:rPr>
              <w:t>6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</w:pPr>
            <w:r>
              <w:rPr>
                <w:rStyle w:val="12"/>
              </w:rPr>
              <w:t>43 684,0</w:t>
            </w:r>
          </w:p>
        </w:tc>
      </w:tr>
      <w:tr w:rsidR="009E3C02">
        <w:trPr>
          <w:trHeight w:val="312"/>
          <w:jc w:val="center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2140"/>
            </w:pPr>
            <w:r>
              <w:rPr>
                <w:rStyle w:val="12"/>
              </w:rPr>
              <w:t>7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</w:pPr>
            <w:r>
              <w:rPr>
                <w:rStyle w:val="12"/>
              </w:rPr>
              <w:t>49 924,0</w:t>
            </w:r>
          </w:p>
        </w:tc>
      </w:tr>
      <w:tr w:rsidR="009E3C02">
        <w:trPr>
          <w:trHeight w:val="326"/>
          <w:jc w:val="center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2140"/>
            </w:pPr>
            <w:r>
              <w:rPr>
                <w:rStyle w:val="12"/>
              </w:rPr>
              <w:t>8</w:t>
            </w:r>
          </w:p>
        </w:tc>
        <w:tc>
          <w:tcPr>
            <w:tcW w:w="4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3C02" w:rsidRDefault="000F7352">
            <w:pPr>
              <w:pStyle w:val="32"/>
              <w:framePr w:wrap="notBeside" w:vAnchor="text" w:hAnchor="text" w:xAlign="center" w:y="1"/>
              <w:shd w:val="clear" w:color="auto" w:fill="auto"/>
              <w:spacing w:line="240" w:lineRule="auto"/>
              <w:ind w:left="1820"/>
            </w:pPr>
            <w:r>
              <w:rPr>
                <w:rStyle w:val="12"/>
              </w:rPr>
              <w:t>56 165,0</w:t>
            </w:r>
          </w:p>
        </w:tc>
      </w:tr>
    </w:tbl>
    <w:p w:rsidR="009E3C02" w:rsidRDefault="009E3C02">
      <w:pPr>
        <w:rPr>
          <w:sz w:val="2"/>
          <w:szCs w:val="2"/>
        </w:rPr>
      </w:pPr>
    </w:p>
    <w:p w:rsidR="009E3C02" w:rsidRDefault="000F7352">
      <w:pPr>
        <w:pStyle w:val="32"/>
        <w:shd w:val="clear" w:color="auto" w:fill="auto"/>
        <w:spacing w:after="949" w:line="311" w:lineRule="exact"/>
        <w:ind w:left="20" w:right="40" w:firstLine="540"/>
        <w:jc w:val="both"/>
      </w:pPr>
      <w:r>
        <w:rPr>
          <w:rStyle w:val="22"/>
        </w:rPr>
        <w:t xml:space="preserve">Законом Санкт-Петербурга предусмотрено, что при наличии в семье приемных детей, не достигших трехлетнего возраста, приемных детей с ограниченными возможностями здоровья, приемных детей, относящихся к категории детей-инвалидов размер вознаграждения увеличивается на 0,5 </w:t>
      </w:r>
      <w:r>
        <w:rPr>
          <w:rStyle w:val="22"/>
        </w:rPr>
        <w:lastRenderedPageBreak/>
        <w:t>величины базовой единицы (на каждого ребенка). В 2021 году размер вознаграждения в указанных случаях увеличится на</w:t>
      </w:r>
      <w:r>
        <w:rPr>
          <w:rStyle w:val="a6"/>
        </w:rPr>
        <w:t xml:space="preserve"> 6 241,0</w:t>
      </w:r>
      <w:r>
        <w:rPr>
          <w:rStyle w:val="22"/>
        </w:rPr>
        <w:t xml:space="preserve"> руб.</w:t>
      </w:r>
    </w:p>
    <w:p w:rsidR="009E3C02" w:rsidRDefault="000F7352">
      <w:pPr>
        <w:pStyle w:val="10"/>
        <w:keepNext/>
        <w:keepLines/>
        <w:shd w:val="clear" w:color="auto" w:fill="auto"/>
        <w:tabs>
          <w:tab w:val="left" w:pos="6714"/>
        </w:tabs>
        <w:spacing w:before="0" w:after="52" w:line="250" w:lineRule="exact"/>
        <w:ind w:left="20"/>
      </w:pPr>
      <w:bookmarkStart w:id="1" w:name="bookmark1"/>
      <w:r>
        <w:rPr>
          <w:rStyle w:val="13"/>
        </w:rPr>
        <w:t>Председатель Комитета</w:t>
      </w:r>
      <w:r>
        <w:rPr>
          <w:rStyle w:val="13"/>
        </w:rPr>
        <w:tab/>
      </w:r>
      <w:bookmarkStart w:id="2" w:name="_GoBack"/>
      <w:bookmarkEnd w:id="1"/>
      <w:bookmarkEnd w:id="2"/>
    </w:p>
    <w:p w:rsidR="009E3C02" w:rsidRDefault="000F7352">
      <w:pPr>
        <w:pStyle w:val="10"/>
        <w:keepNext/>
        <w:keepLines/>
        <w:shd w:val="clear" w:color="auto" w:fill="auto"/>
        <w:tabs>
          <w:tab w:val="left" w:pos="6853"/>
        </w:tabs>
        <w:spacing w:before="0" w:after="10" w:line="250" w:lineRule="exact"/>
        <w:ind w:left="20"/>
      </w:pPr>
      <w:bookmarkStart w:id="3" w:name="bookmark2"/>
      <w:r>
        <w:rPr>
          <w:rStyle w:val="13"/>
        </w:rPr>
        <w:t>по социальной политике Санкт-Петербурга /</w:t>
      </w:r>
      <w:r>
        <w:rPr>
          <w:rStyle w:val="13"/>
        </w:rPr>
        <w:tab/>
        <w:t>\ А.Н. Ржа не н ко в</w:t>
      </w:r>
      <w:bookmarkEnd w:id="3"/>
    </w:p>
    <w:p w:rsidR="009E3C02" w:rsidRDefault="001D38A9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</w:rPr>
        <w:drawing>
          <wp:inline distT="0" distB="0" distL="0" distR="0">
            <wp:extent cx="1019175" cy="485775"/>
            <wp:effectExtent l="0" t="0" r="0" b="0"/>
            <wp:docPr id="2" name="Рисунок 2" descr="C:\Users\SEKRET~1.MO1\AppData\Local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KRET~1.MO1\AppData\Local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C02" w:rsidRDefault="009E3C02">
      <w:pPr>
        <w:rPr>
          <w:sz w:val="2"/>
          <w:szCs w:val="2"/>
        </w:rPr>
      </w:pPr>
    </w:p>
    <w:p w:rsidR="009E3C02" w:rsidRDefault="000F7352">
      <w:pPr>
        <w:pStyle w:val="70"/>
        <w:shd w:val="clear" w:color="auto" w:fill="auto"/>
        <w:spacing w:before="8629" w:line="200" w:lineRule="exact"/>
        <w:ind w:left="20"/>
      </w:pPr>
      <w:r>
        <w:rPr>
          <w:rStyle w:val="71"/>
        </w:rPr>
        <w:t>Черкашина И.С., 5762433</w:t>
      </w:r>
    </w:p>
    <w:sectPr w:rsidR="009E3C02" w:rsidSect="009E3C02">
      <w:type w:val="continuous"/>
      <w:pgSz w:w="11905" w:h="16837"/>
      <w:pgMar w:top="1104" w:right="338" w:bottom="2376" w:left="23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352" w:rsidRDefault="000F7352" w:rsidP="009E3C02">
      <w:r>
        <w:separator/>
      </w:r>
    </w:p>
  </w:endnote>
  <w:endnote w:type="continuationSeparator" w:id="0">
    <w:p w:rsidR="000F7352" w:rsidRDefault="000F7352" w:rsidP="009E3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352" w:rsidRDefault="000F7352"/>
  </w:footnote>
  <w:footnote w:type="continuationSeparator" w:id="0">
    <w:p w:rsidR="000F7352" w:rsidRDefault="000F735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C02"/>
    <w:rsid w:val="000F7352"/>
    <w:rsid w:val="001D38A9"/>
    <w:rsid w:val="0048735B"/>
    <w:rsid w:val="009E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4B3B8"/>
  <w15:docId w15:val="{8E41ECD3-9CA7-441E-B229-7E2FE444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E3C0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E3C02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21">
    <w:name w:val="Основной текст (2)"/>
    <w:basedOn w:val="2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">
    <w:name w:val="Основной текст (3)_"/>
    <w:basedOn w:val="a0"/>
    <w:link w:val="30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1">
    <w:name w:val="Основной текст (3)"/>
    <w:basedOn w:val="3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41">
    <w:name w:val="Основной текст (4)"/>
    <w:basedOn w:val="4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5">
    <w:name w:val="Основной текст (5)_"/>
    <w:basedOn w:val="a0"/>
    <w:link w:val="50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51">
    <w:name w:val="Основной текст (5)"/>
    <w:basedOn w:val="5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6">
    <w:name w:val="Основной текст (6)_"/>
    <w:basedOn w:val="a0"/>
    <w:link w:val="60"/>
    <w:rsid w:val="009E3C02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61">
    <w:name w:val="Основной текст (6)"/>
    <w:basedOn w:val="6"/>
    <w:rsid w:val="009E3C02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413pt">
    <w:name w:val="Основной текст (4) + 13 pt"/>
    <w:basedOn w:val="4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-">
    <w:name w:val="Штрих-код_"/>
    <w:basedOn w:val="a0"/>
    <w:link w:val="-0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">
    <w:name w:val="Заголовок №1_"/>
    <w:basedOn w:val="a0"/>
    <w:link w:val="10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1">
    <w:name w:val="Заголовок №1"/>
    <w:basedOn w:val="1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32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12">
    <w:name w:val="Основной текст1"/>
    <w:basedOn w:val="a4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5">
    <w:name w:val="Основной текст + Полужирный"/>
    <w:basedOn w:val="a4"/>
    <w:rsid w:val="009E3C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22">
    <w:name w:val="Основной текст2"/>
    <w:basedOn w:val="a4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6">
    <w:name w:val="Основной текст + Полужирный"/>
    <w:basedOn w:val="a4"/>
    <w:rsid w:val="009E3C0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</w:rPr>
  </w:style>
  <w:style w:type="character" w:customStyle="1" w:styleId="13">
    <w:name w:val="Заголовок №1"/>
    <w:basedOn w:val="1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7">
    <w:name w:val="Основной текст (7)_"/>
    <w:basedOn w:val="a0"/>
    <w:link w:val="70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1">
    <w:name w:val="Основной текст (7)"/>
    <w:basedOn w:val="7"/>
    <w:rsid w:val="009E3C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paragraph" w:customStyle="1" w:styleId="20">
    <w:name w:val="Основной текст (2)"/>
    <w:basedOn w:val="a"/>
    <w:link w:val="2"/>
    <w:rsid w:val="009E3C02"/>
    <w:pPr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0">
    <w:name w:val="Основной текст (3)"/>
    <w:basedOn w:val="a"/>
    <w:link w:val="3"/>
    <w:rsid w:val="009E3C02"/>
    <w:pPr>
      <w:shd w:val="clear" w:color="auto" w:fill="FFFFFF"/>
      <w:spacing w:before="120" w:line="243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rsid w:val="009E3C02"/>
    <w:pPr>
      <w:shd w:val="clear" w:color="auto" w:fill="FFFFFF"/>
      <w:spacing w:line="165" w:lineRule="exact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50">
    <w:name w:val="Основной текст (5)"/>
    <w:basedOn w:val="a"/>
    <w:link w:val="5"/>
    <w:rsid w:val="009E3C02"/>
    <w:pPr>
      <w:shd w:val="clear" w:color="auto" w:fill="FFFFFF"/>
      <w:spacing w:line="284" w:lineRule="exac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60">
    <w:name w:val="Основной текст (6)"/>
    <w:basedOn w:val="a"/>
    <w:link w:val="6"/>
    <w:rsid w:val="009E3C02"/>
    <w:pPr>
      <w:shd w:val="clear" w:color="auto" w:fill="FFFFFF"/>
      <w:spacing w:line="174" w:lineRule="exact"/>
    </w:pPr>
    <w:rPr>
      <w:rFonts w:ascii="Tahoma" w:eastAsia="Tahoma" w:hAnsi="Tahoma" w:cs="Tahoma"/>
      <w:sz w:val="16"/>
      <w:szCs w:val="16"/>
    </w:rPr>
  </w:style>
  <w:style w:type="paragraph" w:customStyle="1" w:styleId="-0">
    <w:name w:val="Штрих-код"/>
    <w:basedOn w:val="a"/>
    <w:link w:val="-"/>
    <w:rsid w:val="009E3C0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9E3C02"/>
    <w:pPr>
      <w:shd w:val="clear" w:color="auto" w:fill="FFFFFF"/>
      <w:spacing w:before="60" w:after="300" w:line="303" w:lineRule="exact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32">
    <w:name w:val="Основной текст3"/>
    <w:basedOn w:val="a"/>
    <w:link w:val="a4"/>
    <w:rsid w:val="009E3C0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70">
    <w:name w:val="Основной текст (7)"/>
    <w:basedOn w:val="a"/>
    <w:link w:val="7"/>
    <w:rsid w:val="009E3C02"/>
    <w:pPr>
      <w:shd w:val="clear" w:color="auto" w:fill="FFFFFF"/>
      <w:spacing w:before="8640"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Сураева Лилия</cp:lastModifiedBy>
  <cp:revision>3</cp:revision>
  <dcterms:created xsi:type="dcterms:W3CDTF">2021-01-26T07:32:00Z</dcterms:created>
  <dcterms:modified xsi:type="dcterms:W3CDTF">2021-01-26T07:40:00Z</dcterms:modified>
</cp:coreProperties>
</file>