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D5C" w:rsidRPr="0019642B" w:rsidRDefault="002F3D5C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2F3D5C" w:rsidRPr="0019642B" w:rsidRDefault="002F3D5C" w:rsidP="002F3D5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2F3D5C" w:rsidRPr="0019642B" w:rsidRDefault="002F3D5C" w:rsidP="002F3D5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Default="002F3D5C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F3D5C" w:rsidRPr="0019642B" w:rsidRDefault="002F3D5C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5B4222">
        <w:rPr>
          <w:rFonts w:eastAsia="Times New Roman"/>
          <w:b/>
          <w:szCs w:val="24"/>
          <w:lang w:eastAsia="ru-RU"/>
        </w:rPr>
        <w:t>42</w:t>
      </w:r>
      <w:r w:rsidR="00754367">
        <w:rPr>
          <w:rFonts w:eastAsia="Times New Roman"/>
          <w:b/>
          <w:szCs w:val="24"/>
          <w:lang w:eastAsia="ru-RU"/>
        </w:rPr>
        <w:t>.18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Pr="0019642B" w:rsidRDefault="005B4222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09.11</w:t>
      </w:r>
      <w:r w:rsidR="00E21E3A">
        <w:rPr>
          <w:rFonts w:eastAsia="Times New Roman"/>
          <w:b/>
          <w:szCs w:val="24"/>
          <w:lang w:eastAsia="ru-RU"/>
        </w:rPr>
        <w:t>.2015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E21E3A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2F3D5C" w:rsidRPr="0019642B" w:rsidRDefault="002F3D5C" w:rsidP="002F3D5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2F3D5C" w:rsidRPr="0019642B" w:rsidRDefault="002F3D5C" w:rsidP="002F3D5C">
      <w:pPr>
        <w:spacing w:after="0" w:line="240" w:lineRule="auto"/>
        <w:rPr>
          <w:rFonts w:eastAsia="Times New Roman"/>
          <w:szCs w:val="24"/>
        </w:rPr>
      </w:pPr>
    </w:p>
    <w:p w:rsidR="002F3D5C" w:rsidRPr="00A20613" w:rsidRDefault="002F3D5C" w:rsidP="00E1334D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2F3D5C" w:rsidRPr="0019642B" w:rsidRDefault="002F3D5C" w:rsidP="002F3D5C">
      <w:pPr>
        <w:spacing w:after="0" w:line="240" w:lineRule="auto"/>
        <w:ind w:firstLine="720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ind w:firstLine="720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2F3D5C" w:rsidRPr="0019642B" w:rsidRDefault="002F3D5C" w:rsidP="002F3D5C">
      <w:pPr>
        <w:spacing w:after="0" w:line="240" w:lineRule="auto"/>
        <w:jc w:val="center"/>
        <w:rPr>
          <w:rFonts w:eastAsia="Times New Roman"/>
          <w:szCs w:val="24"/>
        </w:rPr>
      </w:pPr>
    </w:p>
    <w:p w:rsidR="002F3D5C" w:rsidRPr="00E1334D" w:rsidRDefault="002F3D5C" w:rsidP="00E1334D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rPr>
          <w:b/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E1334D">
        <w:rPr>
          <w:rFonts w:eastAsia="Times New Roman"/>
          <w:bCs/>
          <w:szCs w:val="24"/>
          <w:lang w:eastAsia="ru-RU"/>
        </w:rPr>
        <w:t>Мероприятия по</w:t>
      </w:r>
      <w:r w:rsidRPr="00E1334D">
        <w:rPr>
          <w:rFonts w:eastAsia="Times New Roman"/>
          <w:szCs w:val="24"/>
          <w:lang w:eastAsia="ru-RU"/>
        </w:rPr>
        <w:t xml:space="preserve"> </w:t>
      </w:r>
      <w:r w:rsidRPr="00E1334D">
        <w:rPr>
          <w:rFonts w:eastAsia="Times New Roman"/>
          <w:bCs/>
          <w:szCs w:val="24"/>
          <w:lang w:eastAsia="ru-RU"/>
        </w:rPr>
        <w:t>осуществлению противодействия коррупции в п</w:t>
      </w:r>
      <w:r w:rsidR="00E21E3A">
        <w:rPr>
          <w:rFonts w:eastAsia="Times New Roman"/>
          <w:bCs/>
          <w:szCs w:val="24"/>
          <w:lang w:eastAsia="ru-RU"/>
        </w:rPr>
        <w:t>ределах своих полномочий на 2016</w:t>
      </w:r>
      <w:r w:rsidRPr="00E1334D">
        <w:rPr>
          <w:rFonts w:eastAsia="Times New Roman"/>
          <w:bCs/>
          <w:szCs w:val="24"/>
          <w:lang w:eastAsia="ru-RU"/>
        </w:rPr>
        <w:t xml:space="preserve"> год</w:t>
      </w:r>
      <w:r w:rsidRPr="00E1334D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2F3D5C" w:rsidRPr="00E21E3A" w:rsidRDefault="002F3D5C" w:rsidP="00E21E3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2F3D5C" w:rsidRPr="00E1334D" w:rsidRDefault="002F3D5C" w:rsidP="00E1334D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Default="002F3D5C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E1334D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2F3D5C" w:rsidRPr="00BC45AA" w:rsidRDefault="00E1334D" w:rsidP="00E1334D">
      <w:pPr>
        <w:tabs>
          <w:tab w:val="left" w:pos="7938"/>
        </w:tabs>
        <w:spacing w:after="0" w:line="240" w:lineRule="auto"/>
        <w:ind w:firstLine="793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2F3D5C" w:rsidRPr="00BC45AA">
        <w:rPr>
          <w:rFonts w:eastAsia="Times New Roman"/>
          <w:sz w:val="20"/>
          <w:szCs w:val="20"/>
          <w:lang w:eastAsia="ru-RU"/>
        </w:rPr>
        <w:t>П</w:t>
      </w:r>
      <w:bookmarkStart w:id="0" w:name="_GoBack"/>
      <w:bookmarkEnd w:id="0"/>
      <w:r>
        <w:rPr>
          <w:rFonts w:eastAsia="Times New Roman"/>
          <w:sz w:val="20"/>
          <w:szCs w:val="20"/>
          <w:lang w:eastAsia="ru-RU"/>
        </w:rPr>
        <w:t>риложение</w:t>
      </w:r>
      <w:r w:rsidR="002F3D5C">
        <w:rPr>
          <w:rFonts w:eastAsia="Times New Roman"/>
          <w:sz w:val="20"/>
          <w:szCs w:val="20"/>
          <w:lang w:eastAsia="ru-RU"/>
        </w:rPr>
        <w:t xml:space="preserve"> № 1</w:t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2F3D5C" w:rsidRPr="00BC45AA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>
        <w:rPr>
          <w:rFonts w:eastAsia="Times New Roman"/>
          <w:sz w:val="20"/>
          <w:szCs w:val="20"/>
          <w:lang w:eastAsia="ru-RU"/>
        </w:rPr>
        <w:t xml:space="preserve">Главы </w:t>
      </w:r>
      <w:r w:rsidR="002F3D5C" w:rsidRPr="00BC45AA">
        <w:rPr>
          <w:rFonts w:eastAsia="Times New Roman"/>
          <w:sz w:val="20"/>
          <w:szCs w:val="20"/>
          <w:lang w:eastAsia="ru-RU"/>
        </w:rPr>
        <w:t>МА</w:t>
      </w:r>
      <w:r w:rsidR="002F3D5C">
        <w:rPr>
          <w:rFonts w:eastAsia="Times New Roman"/>
          <w:sz w:val="20"/>
          <w:szCs w:val="20"/>
          <w:lang w:eastAsia="ru-RU"/>
        </w:rPr>
        <w:t xml:space="preserve"> </w:t>
      </w:r>
      <w:r w:rsidR="002F3D5C" w:rsidRPr="00BC45AA">
        <w:rPr>
          <w:rFonts w:eastAsia="Times New Roman"/>
          <w:sz w:val="20"/>
          <w:szCs w:val="20"/>
          <w:lang w:eastAsia="ru-RU"/>
        </w:rPr>
        <w:t>М</w:t>
      </w:r>
      <w:r w:rsidR="002F3D5C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2F3D5C" w:rsidRPr="00BC45AA">
        <w:rPr>
          <w:rFonts w:eastAsia="Times New Roman"/>
          <w:sz w:val="20"/>
          <w:szCs w:val="20"/>
          <w:lang w:eastAsia="ru-RU"/>
        </w:rPr>
        <w:t>М</w:t>
      </w:r>
      <w:r w:rsidR="002F3D5C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2F3D5C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5B4222">
        <w:rPr>
          <w:rFonts w:eastAsia="Times New Roman"/>
          <w:sz w:val="20"/>
          <w:szCs w:val="20"/>
          <w:lang w:eastAsia="ru-RU"/>
        </w:rPr>
        <w:t>09</w:t>
      </w:r>
      <w:r w:rsidR="002F3D5C" w:rsidRPr="00BC45AA">
        <w:rPr>
          <w:rFonts w:eastAsia="Times New Roman"/>
          <w:sz w:val="20"/>
          <w:szCs w:val="20"/>
          <w:lang w:eastAsia="ru-RU"/>
        </w:rPr>
        <w:t>.</w:t>
      </w:r>
      <w:r w:rsidR="005B4222">
        <w:rPr>
          <w:rFonts w:eastAsia="Times New Roman"/>
          <w:sz w:val="20"/>
          <w:szCs w:val="20"/>
          <w:lang w:eastAsia="ru-RU"/>
        </w:rPr>
        <w:t>11</w:t>
      </w:r>
      <w:r w:rsidR="002F3D5C" w:rsidRPr="00BC45AA">
        <w:rPr>
          <w:rFonts w:eastAsia="Times New Roman"/>
          <w:sz w:val="20"/>
          <w:szCs w:val="20"/>
          <w:lang w:eastAsia="ru-RU"/>
        </w:rPr>
        <w:t>.201</w:t>
      </w:r>
      <w:r w:rsidR="00754367">
        <w:rPr>
          <w:rFonts w:eastAsia="Times New Roman"/>
          <w:sz w:val="20"/>
          <w:szCs w:val="20"/>
          <w:lang w:eastAsia="ru-RU"/>
        </w:rPr>
        <w:t>5</w:t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 № </w:t>
      </w:r>
      <w:r w:rsidR="005B4222">
        <w:rPr>
          <w:rFonts w:eastAsia="Times New Roman"/>
          <w:sz w:val="20"/>
          <w:szCs w:val="20"/>
          <w:lang w:eastAsia="ru-RU"/>
        </w:rPr>
        <w:t>42</w:t>
      </w:r>
      <w:r w:rsidR="00754367">
        <w:rPr>
          <w:rFonts w:eastAsia="Times New Roman"/>
          <w:sz w:val="20"/>
          <w:szCs w:val="20"/>
          <w:lang w:eastAsia="ru-RU"/>
        </w:rPr>
        <w:t>.18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М</w:t>
      </w:r>
      <w:r w:rsidR="00F54ADE">
        <w:rPr>
          <w:rFonts w:eastAsia="Times New Roman"/>
          <w:b/>
          <w:bCs/>
          <w:szCs w:val="24"/>
          <w:lang w:eastAsia="ru-RU"/>
        </w:rPr>
        <w:t>униципальная программа</w:t>
      </w:r>
    </w:p>
    <w:p w:rsidR="00713E4D" w:rsidRPr="00713E4D" w:rsidRDefault="00F54ADE" w:rsidP="00532B3C">
      <w:pPr>
        <w:spacing w:after="0" w:line="240" w:lineRule="auto"/>
        <w:ind w:left="720" w:right="565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«М</w:t>
      </w:r>
      <w:r w:rsidR="00713E4D" w:rsidRPr="00713E4D">
        <w:rPr>
          <w:rFonts w:eastAsia="Times New Roman"/>
          <w:b/>
          <w:bCs/>
          <w:szCs w:val="24"/>
          <w:lang w:eastAsia="ru-RU"/>
        </w:rPr>
        <w:t>ероприяти</w:t>
      </w:r>
      <w:r>
        <w:rPr>
          <w:rFonts w:eastAsia="Times New Roman"/>
          <w:b/>
          <w:bCs/>
          <w:szCs w:val="24"/>
          <w:lang w:eastAsia="ru-RU"/>
        </w:rPr>
        <w:t xml:space="preserve">я </w:t>
      </w:r>
      <w:r w:rsidR="00713E4D" w:rsidRPr="00713E4D">
        <w:rPr>
          <w:rFonts w:eastAsia="Times New Roman"/>
          <w:b/>
          <w:bCs/>
          <w:szCs w:val="24"/>
          <w:lang w:eastAsia="ru-RU"/>
        </w:rPr>
        <w:t>по</w:t>
      </w:r>
      <w:r>
        <w:rPr>
          <w:rFonts w:eastAsia="Times New Roman"/>
          <w:szCs w:val="24"/>
          <w:lang w:eastAsia="ru-RU"/>
        </w:rPr>
        <w:t xml:space="preserve"> </w:t>
      </w:r>
      <w:r w:rsidR="00713E4D" w:rsidRPr="00713E4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E21E3A">
        <w:rPr>
          <w:rFonts w:eastAsia="Times New Roman"/>
          <w:b/>
          <w:bCs/>
          <w:szCs w:val="24"/>
          <w:lang w:eastAsia="ru-RU"/>
        </w:rPr>
        <w:t>ределах своих полномочий на 2016</w:t>
      </w:r>
      <w:r w:rsidR="00713E4D" w:rsidRPr="00713E4D">
        <w:rPr>
          <w:rFonts w:eastAsia="Times New Roman"/>
          <w:b/>
          <w:bCs/>
          <w:szCs w:val="24"/>
          <w:lang w:eastAsia="ru-RU"/>
        </w:rPr>
        <w:t xml:space="preserve"> год</w:t>
      </w:r>
      <w:r>
        <w:rPr>
          <w:rFonts w:eastAsia="Times New Roman"/>
          <w:b/>
          <w:bCs/>
          <w:szCs w:val="24"/>
          <w:lang w:eastAsia="ru-RU"/>
        </w:rPr>
        <w:t>»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 П</w:t>
      </w:r>
      <w:r w:rsidR="00F54ADE">
        <w:rPr>
          <w:rFonts w:eastAsia="Times New Roman"/>
          <w:b/>
          <w:bCs/>
          <w:szCs w:val="24"/>
          <w:lang w:eastAsia="ru-RU"/>
        </w:rPr>
        <w:t>аспорт программы</w:t>
      </w:r>
    </w:p>
    <w:tbl>
      <w:tblPr>
        <w:tblW w:w="104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8080"/>
      </w:tblGrid>
      <w:tr w:rsidR="00F54ADE" w:rsidRPr="00713E4D" w:rsidTr="00E1334D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программы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«М</w:t>
            </w:r>
            <w:r w:rsidRPr="00713E4D">
              <w:rPr>
                <w:rFonts w:eastAsia="Times New Roman"/>
                <w:szCs w:val="24"/>
                <w:lang w:eastAsia="ru-RU"/>
              </w:rPr>
              <w:t>ероприяти</w:t>
            </w:r>
            <w:r>
              <w:rPr>
                <w:rFonts w:eastAsia="Times New Roman"/>
                <w:szCs w:val="24"/>
                <w:lang w:eastAsia="ru-RU"/>
              </w:rPr>
              <w:t>я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по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13E4D">
              <w:rPr>
                <w:rFonts w:eastAsia="Times New Roman"/>
                <w:szCs w:val="24"/>
                <w:lang w:eastAsia="ru-RU"/>
              </w:rPr>
              <w:t>осуществлению противодействия коррупции в п</w:t>
            </w:r>
            <w:r w:rsidR="00E21E3A">
              <w:rPr>
                <w:rFonts w:eastAsia="Times New Roman"/>
                <w:szCs w:val="24"/>
                <w:lang w:eastAsia="ru-RU"/>
              </w:rPr>
              <w:t>ределах своих полномочий на 2016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54ADE" w:rsidRPr="00713E4D" w:rsidTr="00E1334D">
        <w:trPr>
          <w:trHeight w:val="1671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Федеральный закон от 25.12.2008 г. № 273-ФЗ «О противодействии коррупции»; </w:t>
            </w:r>
          </w:p>
          <w:p w:rsidR="00F54ADE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Федеральный закон от 06.10.2003 г. № 131-ФЗ «Об общих принципах организации местного самоуправления в Российской Федерации»;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Закон Санкт-Петербурга от 23.09.2009  N 420-79 "Об организации местного самоуправления в Санкт-Петербурге";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Указ Президента Российской Федерации от 11.04.2014 № 226 «О Национальном плане противодействия коррупции на 2014 – 2015 годы»;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Указ Президента Российской Федерации от 21.07.2010 № 925 «О мерах по реализации отдельных положений Федерального закона «О противодействии коррупции»;</w:t>
            </w:r>
          </w:p>
          <w:p w:rsidR="00F54ADE" w:rsidRPr="00713E4D" w:rsidRDefault="00F54ADE" w:rsidP="00E1334D">
            <w:pPr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Устав </w:t>
            </w:r>
            <w:r>
              <w:rPr>
                <w:rFonts w:eastAsia="Times New Roman"/>
                <w:szCs w:val="24"/>
                <w:lang w:eastAsia="ru-RU"/>
              </w:rPr>
              <w:t>  и другие нормативные правовые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акты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rPr>
          <w:trHeight w:val="393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Заказчик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 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DC4330">
        <w:trPr>
          <w:trHeight w:val="1117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Основные ц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ели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-3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Организация участия органа местного самоуправления в осуществлении государственной политики по профилактике коррупции; проведение эффективной политики по предупре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 xml:space="preserve">ждению коррупции на уровне местного самоуправления; снижение </w:t>
            </w:r>
            <w:r w:rsidRPr="00713E4D">
              <w:rPr>
                <w:rFonts w:eastAsia="Times New Roman"/>
                <w:szCs w:val="24"/>
                <w:lang w:eastAsia="ru-RU"/>
              </w:rPr>
              <w:t>уровня коррупции, ее проявлений во всех сферах жизнедеятельно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сти сообщества; укрепление доверия жителей муниципального об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разования к органу местного самоуправления муниципального образования; активное привлечение об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щественных организаций и средств массовой информации к дея</w:t>
            </w:r>
            <w:r w:rsidRPr="00713E4D">
              <w:rPr>
                <w:rFonts w:eastAsia="Times New Roman"/>
                <w:szCs w:val="24"/>
                <w:lang w:eastAsia="ru-RU"/>
              </w:rPr>
              <w:t>тельности по противодействию коррупции, обеспечению открыто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 xml:space="preserve">сти и доступности информации о деятельности органа местного 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самоуправления муниципального образования;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Реализация мер кадровой политики в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органе местного самоуправления муниципального образования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 в целях устранения 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условий, порождающих коррупцию;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>Повышение профессионального уровня муниципальных служа</w:t>
            </w:r>
            <w:r w:rsidRPr="00713E4D">
              <w:rPr>
                <w:rFonts w:eastAsia="Times New Roman"/>
                <w:spacing w:val="-7"/>
                <w:szCs w:val="24"/>
                <w:lang w:eastAsia="ru-RU"/>
              </w:rPr>
              <w:t>щих;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 xml:space="preserve">Способствование достижению максимальной прозрачности деятельности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органа местного самоуправления муниципального образования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3"/>
                <w:szCs w:val="24"/>
                <w:lang w:eastAsia="ru-RU"/>
              </w:rPr>
              <w:t xml:space="preserve">Повышение роли средств массовой информации, общественных </w:t>
            </w:r>
            <w:r w:rsidRPr="00713E4D">
              <w:rPr>
                <w:rFonts w:eastAsia="Times New Roman"/>
                <w:szCs w:val="24"/>
                <w:lang w:eastAsia="ru-RU"/>
              </w:rPr>
              <w:t>объединений в пропаганде и реализации антикоррупционной поли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тики;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Проведение постоянного информирования жителей муниципального образования о ходе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реализации антикоррупционной политики;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Формирование в обществе нетерпимого отношения к проявлениям коррупции;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Совершенствование механизма контроля  соблюдения ограничений и запретов, связанных  с прохождением муниципальной службы в  муниципальном образовании;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Противодействие коррупции в сфере осуществления закупок, товаров, работ, услуг для муниципальных нужд.</w:t>
            </w:r>
          </w:p>
        </w:tc>
      </w:tr>
      <w:tr w:rsidR="00F54ADE" w:rsidRPr="00713E4D" w:rsidTr="00DC4330">
        <w:tc>
          <w:tcPr>
            <w:tcW w:w="2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Сроки реализации</w:t>
            </w:r>
          </w:p>
        </w:tc>
        <w:tc>
          <w:tcPr>
            <w:tcW w:w="8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E21E3A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2016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</w:rPr>
              <w:t>Исполнители основных мероприятий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>Муниципально</w:t>
            </w:r>
            <w:r>
              <w:rPr>
                <w:rFonts w:eastAsia="Times New Roman"/>
                <w:szCs w:val="24"/>
                <w:lang w:eastAsia="ru-RU"/>
              </w:rPr>
              <w:t>го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 образовани</w:t>
            </w:r>
            <w:r>
              <w:rPr>
                <w:rFonts w:eastAsia="Times New Roman"/>
                <w:szCs w:val="24"/>
                <w:lang w:eastAsia="ru-RU"/>
              </w:rPr>
              <w:t>я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Жители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Объемы и источник финансирования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F54ADE" w:rsidRPr="00713E4D" w:rsidTr="00E1334D">
        <w:trPr>
          <w:trHeight w:val="3898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результаты реализации </w:t>
            </w:r>
            <w:r w:rsidR="00993050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Предупреждение коррупционных правонарушений муниципальных служащих МО </w:t>
            </w:r>
            <w:proofErr w:type="spellStart"/>
            <w:proofErr w:type="gramStart"/>
            <w:r w:rsidRPr="00713E4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proofErr w:type="gramEnd"/>
            <w:r w:rsidRPr="00713E4D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Обеспечение доступа граждан, юридических лиц и общественных организаций к информации о деятельности органов местного самоуправления МО </w:t>
            </w:r>
            <w:proofErr w:type="spellStart"/>
            <w:proofErr w:type="gramStart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proofErr w:type="gramEnd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  <w:r w:rsidR="00993050">
              <w:rPr>
                <w:rFonts w:eastAsia="Times New Roman"/>
                <w:color w:val="000000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путем обеспечения равного доступа граждан к информации о деятельности органов местного самоуправления  непосредственно, а также через газету «</w:t>
            </w:r>
            <w:r w:rsidR="00993050">
              <w:rPr>
                <w:rFonts w:eastAsia="Times New Roman"/>
                <w:color w:val="000000"/>
                <w:szCs w:val="24"/>
                <w:lang w:eastAsia="ru-RU"/>
              </w:rPr>
              <w:t>Северная перспектива. Наш округ Пятнадцатый»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и официальном Интернет сайте;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С</w:t>
            </w:r>
            <w:r w:rsidRPr="00713E4D">
              <w:rPr>
                <w:rFonts w:eastAsia="Times New Roman"/>
                <w:szCs w:val="24"/>
                <w:lang w:eastAsia="ru-RU"/>
              </w:rPr>
              <w:t>нижение уровня коррупции при предоставлении муниципальных услуг органом местного самоуправления муниципального образования;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Снижение числа злоупотреблений со стороны лиц, замещающих муниципальные должности, и муниципальных служащих при осуществлении ими должностных полномочий;</w:t>
            </w:r>
          </w:p>
          <w:p w:rsidR="00F54ADE" w:rsidRPr="00713E4D" w:rsidRDefault="00F54ADE" w:rsidP="00D55C38">
            <w:pPr>
              <w:autoSpaceDE w:val="0"/>
              <w:autoSpaceDN w:val="0"/>
              <w:spacing w:after="0" w:line="240" w:lineRule="auto"/>
              <w:ind w:left="-54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Усиление противодействия коррупции, укрепление доверия населения к государству, повышение уважения граждан к муниципальной службе и статусу муниципального служащего;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Формирование системы открытости и доступности информации о деятельности органа местного самоуправления муниципального образования при выработке, принятии решений по важнейшим вопросам жизнедеятельности жителей муниципального образования муниципальный округ </w:t>
            </w:r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</w:tbl>
    <w:p w:rsidR="00713E4D" w:rsidRPr="00713E4D" w:rsidRDefault="00713E4D" w:rsidP="00532B3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szCs w:val="24"/>
          <w:lang w:eastAsia="ru-RU"/>
        </w:rPr>
        <w:t> 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ind w:firstLine="709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color w:val="000000"/>
          <w:szCs w:val="24"/>
          <w:lang w:eastAsia="ru-RU"/>
        </w:rPr>
        <w:t>Программа основывается на реализации мероприятий по следующим направлениям: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szCs w:val="24"/>
          <w:lang w:eastAsia="ru-RU"/>
        </w:rPr>
        <w:t xml:space="preserve">Размещение информации о деятельности муниципального образования муниципальный округ </w:t>
      </w:r>
      <w:r w:rsidR="00A76490">
        <w:rPr>
          <w:rFonts w:eastAsia="Times New Roman"/>
          <w:szCs w:val="24"/>
          <w:lang w:eastAsia="ru-RU"/>
        </w:rPr>
        <w:t>№15</w:t>
      </w:r>
      <w:r w:rsidRPr="00713E4D">
        <w:rPr>
          <w:rFonts w:eastAsia="Times New Roman"/>
          <w:szCs w:val="24"/>
          <w:lang w:eastAsia="ru-RU"/>
        </w:rPr>
        <w:t xml:space="preserve"> в соответствии с Федеральным законом «Об обеспечении доступа к информации о деятельности государственных органов и органов местного самоуправления» и законодательством Санкт-Петербурга.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szCs w:val="24"/>
          <w:lang w:eastAsia="ru-RU"/>
        </w:rPr>
        <w:t xml:space="preserve">Размещение на официальном сайте МО </w:t>
      </w:r>
      <w:proofErr w:type="spellStart"/>
      <w:r w:rsidRPr="00713E4D">
        <w:rPr>
          <w:rFonts w:eastAsia="Times New Roman"/>
          <w:szCs w:val="24"/>
          <w:lang w:eastAsia="ru-RU"/>
        </w:rPr>
        <w:t>МО</w:t>
      </w:r>
      <w:proofErr w:type="spellEnd"/>
      <w:r w:rsidRPr="00713E4D">
        <w:rPr>
          <w:rFonts w:eastAsia="Times New Roman"/>
          <w:szCs w:val="24"/>
          <w:lang w:eastAsia="ru-RU"/>
        </w:rPr>
        <w:t xml:space="preserve"> </w:t>
      </w:r>
      <w:r w:rsidR="00A76490">
        <w:rPr>
          <w:rFonts w:eastAsia="Times New Roman"/>
          <w:szCs w:val="24"/>
          <w:lang w:eastAsia="ru-RU"/>
        </w:rPr>
        <w:t>№15</w:t>
      </w:r>
      <w:r w:rsidRPr="00713E4D">
        <w:rPr>
          <w:rFonts w:eastAsia="Times New Roman"/>
          <w:szCs w:val="24"/>
          <w:lang w:eastAsia="ru-RU"/>
        </w:rPr>
        <w:t xml:space="preserve"> информации: 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ind w:left="567"/>
        <w:jc w:val="both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szCs w:val="24"/>
          <w:lang w:eastAsia="ru-RU"/>
        </w:rPr>
        <w:t xml:space="preserve">- о государственных и муниципальных услугах, предоставляемых МО </w:t>
      </w:r>
      <w:proofErr w:type="spellStart"/>
      <w:r w:rsidRPr="00713E4D">
        <w:rPr>
          <w:rFonts w:eastAsia="Times New Roman"/>
          <w:szCs w:val="24"/>
          <w:lang w:eastAsia="ru-RU"/>
        </w:rPr>
        <w:t>МО</w:t>
      </w:r>
      <w:proofErr w:type="spellEnd"/>
      <w:r w:rsidRPr="00713E4D">
        <w:rPr>
          <w:rFonts w:eastAsia="Times New Roman"/>
          <w:szCs w:val="24"/>
          <w:lang w:eastAsia="ru-RU"/>
        </w:rPr>
        <w:t xml:space="preserve"> </w:t>
      </w:r>
      <w:r w:rsidR="00A76490">
        <w:rPr>
          <w:rFonts w:eastAsia="Times New Roman"/>
          <w:szCs w:val="24"/>
          <w:lang w:eastAsia="ru-RU"/>
        </w:rPr>
        <w:t>№15;</w:t>
      </w:r>
    </w:p>
    <w:p w:rsidR="00A76490" w:rsidRDefault="00713E4D" w:rsidP="00D55C38">
      <w:pPr>
        <w:tabs>
          <w:tab w:val="left" w:pos="10206"/>
        </w:tabs>
        <w:spacing w:after="0" w:line="240" w:lineRule="auto"/>
        <w:ind w:left="567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szCs w:val="24"/>
          <w:lang w:eastAsia="ru-RU"/>
        </w:rPr>
        <w:t xml:space="preserve">- о структурных подразделениях Санкт-Петербургского государственного казенного учреждения «Многофункциональный центр предоставления государственных и муниципальных услуг», расположенных на территории МО </w:t>
      </w:r>
      <w:proofErr w:type="spellStart"/>
      <w:r w:rsidRPr="00713E4D">
        <w:rPr>
          <w:rFonts w:eastAsia="Times New Roman"/>
          <w:szCs w:val="24"/>
          <w:lang w:eastAsia="ru-RU"/>
        </w:rPr>
        <w:t>МО</w:t>
      </w:r>
      <w:proofErr w:type="spellEnd"/>
      <w:r w:rsidRPr="00713E4D">
        <w:rPr>
          <w:rFonts w:eastAsia="Times New Roman"/>
          <w:szCs w:val="24"/>
          <w:lang w:eastAsia="ru-RU"/>
        </w:rPr>
        <w:t xml:space="preserve"> </w:t>
      </w:r>
      <w:r w:rsidR="00A76490">
        <w:rPr>
          <w:rFonts w:eastAsia="Times New Roman"/>
          <w:szCs w:val="24"/>
          <w:lang w:eastAsia="ru-RU"/>
        </w:rPr>
        <w:t>№15</w:t>
      </w:r>
      <w:r w:rsidRPr="00713E4D">
        <w:rPr>
          <w:rFonts w:eastAsia="Times New Roman"/>
          <w:szCs w:val="24"/>
          <w:lang w:eastAsia="ru-RU"/>
        </w:rPr>
        <w:t>.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szCs w:val="24"/>
          <w:lang w:eastAsia="ru-RU"/>
        </w:rPr>
        <w:t xml:space="preserve">Организация размещения проектов муниципальных нормативных правовых актов на официальном сайте МО </w:t>
      </w:r>
      <w:proofErr w:type="spellStart"/>
      <w:r w:rsidRPr="00713E4D">
        <w:rPr>
          <w:rFonts w:eastAsia="Times New Roman"/>
          <w:szCs w:val="24"/>
          <w:lang w:eastAsia="ru-RU"/>
        </w:rPr>
        <w:t>МО</w:t>
      </w:r>
      <w:proofErr w:type="spellEnd"/>
      <w:r w:rsidRPr="00713E4D">
        <w:rPr>
          <w:rFonts w:eastAsia="Times New Roman"/>
          <w:szCs w:val="24"/>
          <w:lang w:eastAsia="ru-RU"/>
        </w:rPr>
        <w:t xml:space="preserve"> </w:t>
      </w:r>
      <w:r w:rsidR="00A76490">
        <w:rPr>
          <w:rFonts w:eastAsia="Times New Roman"/>
          <w:szCs w:val="24"/>
          <w:lang w:eastAsia="ru-RU"/>
        </w:rPr>
        <w:t>№15</w:t>
      </w:r>
      <w:r w:rsidRPr="00713E4D">
        <w:rPr>
          <w:rFonts w:eastAsia="Times New Roman"/>
          <w:szCs w:val="24"/>
          <w:lang w:eastAsia="ru-RU"/>
        </w:rPr>
        <w:t xml:space="preserve"> для проведения независимой антикоррупционной экспертизы в соответствии с действующим законодательством.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color w:val="000000"/>
          <w:szCs w:val="24"/>
          <w:lang w:eastAsia="ru-RU"/>
        </w:rPr>
        <w:t>Внедрение антикоррупционных механизмов в рамках реализации кадровой политики: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ind w:left="709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color w:val="000000"/>
          <w:szCs w:val="24"/>
          <w:lang w:eastAsia="ru-RU"/>
        </w:rPr>
        <w:t>- проведение квалификационных экзаменов и аттестаций сотрудников;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ind w:firstLine="709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color w:val="000000"/>
          <w:szCs w:val="24"/>
          <w:lang w:eastAsia="ru-RU"/>
        </w:rPr>
        <w:t>-организация изучения  муниципальными служащими основных положений федерального законодательства и законодательства Санкт-Петербурга по противодействию коррупции, вопросов юридической ответственности за коррупцию в органах местного самоуправления муниципального образования, а также прохождение обучения на</w:t>
      </w:r>
      <w:r w:rsidRPr="00713E4D">
        <w:rPr>
          <w:rFonts w:eastAsia="Times New Roman"/>
          <w:szCs w:val="24"/>
          <w:lang w:eastAsia="ru-RU"/>
        </w:rPr>
        <w:t xml:space="preserve"> семинарах, тренингах и иных мероприятиях, направленных на формирование нетерпимого отношения к проявлениям коррупции.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szCs w:val="24"/>
          <w:lang w:eastAsia="ru-RU"/>
        </w:rPr>
        <w:t>Организация проверки достоверности и полноты представляемых муниципальными служащими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Санкт-Петербурга.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color w:val="000000"/>
          <w:szCs w:val="24"/>
          <w:lang w:eastAsia="ru-RU"/>
        </w:rPr>
        <w:t xml:space="preserve">Совершенствование организации деятельности </w:t>
      </w:r>
      <w:r w:rsidRPr="00713E4D">
        <w:rPr>
          <w:rFonts w:eastAsia="Times New Roman"/>
          <w:szCs w:val="24"/>
          <w:lang w:eastAsia="ru-RU"/>
        </w:rPr>
        <w:t>в сфере осуществления закупок, товаров, работ, услуг для муниципальных нужд</w:t>
      </w:r>
      <w:r w:rsidRPr="00713E4D">
        <w:rPr>
          <w:rFonts w:eastAsia="Times New Roman"/>
          <w:color w:val="000000"/>
          <w:szCs w:val="24"/>
          <w:lang w:eastAsia="ru-RU"/>
        </w:rPr>
        <w:t xml:space="preserve"> в полном соответствии с требованиями Федерального закона от 05.04.2013 года № 44-ФЗ «О контрактной системе в сфере закупок товаров, работ, услуг для обеспечения  государственных и муниципальных нужд».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szCs w:val="24"/>
          <w:lang w:eastAsia="ru-RU"/>
        </w:rPr>
        <w:t xml:space="preserve">Подготовка и внесение изменений в должностные  инструкции муниципальных служащих, включенных в состав Комиссии по соблюдению требований к служебному поведению и урегулированию конфликта интересов на муниципальной службе в Муниципальном Совете и Местной Администрации МО </w:t>
      </w:r>
      <w:proofErr w:type="spellStart"/>
      <w:proofErr w:type="gramStart"/>
      <w:r w:rsidRPr="00713E4D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713E4D">
        <w:rPr>
          <w:rFonts w:eastAsia="Times New Roman"/>
          <w:szCs w:val="24"/>
          <w:lang w:eastAsia="ru-RU"/>
        </w:rPr>
        <w:t xml:space="preserve"> </w:t>
      </w:r>
      <w:r w:rsidR="00A76490">
        <w:rPr>
          <w:rFonts w:eastAsia="Times New Roman"/>
          <w:szCs w:val="24"/>
          <w:lang w:eastAsia="ru-RU"/>
        </w:rPr>
        <w:t>№15</w:t>
      </w:r>
      <w:r w:rsidRPr="00713E4D">
        <w:rPr>
          <w:rFonts w:eastAsia="Times New Roman"/>
          <w:szCs w:val="24"/>
          <w:lang w:eastAsia="ru-RU"/>
        </w:rPr>
        <w:t>.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color w:val="000000"/>
          <w:szCs w:val="24"/>
          <w:lang w:eastAsia="ru-RU"/>
        </w:rPr>
        <w:t>Формирование нетерпимого отношения к проявлениям коррупции:</w:t>
      </w:r>
    </w:p>
    <w:p w:rsidR="00713E4D" w:rsidRPr="00713E4D" w:rsidRDefault="00713E4D" w:rsidP="00D55C38">
      <w:pPr>
        <w:tabs>
          <w:tab w:val="left" w:pos="10206"/>
        </w:tabs>
        <w:spacing w:after="0" w:line="240" w:lineRule="auto"/>
        <w:jc w:val="both"/>
        <w:textAlignment w:val="top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color w:val="000000"/>
          <w:szCs w:val="24"/>
          <w:lang w:eastAsia="ru-RU"/>
        </w:rPr>
        <w:t xml:space="preserve">Обеспечение доступа граждан, юридических лиц и общественных организаций к информации о деятельности органов местного самоуправления муниципального образования муниципальный округ </w:t>
      </w:r>
      <w:r w:rsidR="00A76490">
        <w:rPr>
          <w:rFonts w:eastAsia="Times New Roman"/>
          <w:color w:val="000000"/>
          <w:szCs w:val="24"/>
          <w:lang w:eastAsia="ru-RU"/>
        </w:rPr>
        <w:t>№15</w:t>
      </w:r>
      <w:r w:rsidRPr="00713E4D">
        <w:rPr>
          <w:rFonts w:eastAsia="Times New Roman"/>
          <w:color w:val="000000"/>
          <w:szCs w:val="24"/>
          <w:lang w:eastAsia="ru-RU"/>
        </w:rPr>
        <w:t xml:space="preserve"> путем обеспечения равного доступа граждан к информации о деятельности органов местного самоуправления  непосредственно, а также через печатное издание – газета «</w:t>
      </w:r>
      <w:r w:rsidR="00A76490">
        <w:rPr>
          <w:rFonts w:eastAsia="Times New Roman"/>
          <w:color w:val="000000"/>
          <w:szCs w:val="24"/>
          <w:lang w:eastAsia="ru-RU"/>
        </w:rPr>
        <w:t>Северная перспектива. Наш округ Пятнадцатый</w:t>
      </w:r>
      <w:r w:rsidRPr="00713E4D">
        <w:rPr>
          <w:rFonts w:eastAsia="Times New Roman"/>
          <w:color w:val="000000"/>
          <w:szCs w:val="24"/>
          <w:lang w:eastAsia="ru-RU"/>
        </w:rPr>
        <w:t>» и официальном сайте.</w:t>
      </w:r>
    </w:p>
    <w:p w:rsidR="00D854E9" w:rsidRDefault="00D55C38" w:rsidP="00546BE3">
      <w:pPr>
        <w:keepNext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546BE3">
        <w:rPr>
          <w:rFonts w:eastAsia="Times New Roman"/>
          <w:sz w:val="20"/>
          <w:szCs w:val="20"/>
          <w:lang w:eastAsia="ru-RU"/>
        </w:rPr>
        <w:t xml:space="preserve"> </w:t>
      </w:r>
    </w:p>
    <w:p w:rsidR="00D854E9" w:rsidRPr="00713E4D" w:rsidRDefault="00D854E9" w:rsidP="00532B3C">
      <w:pPr>
        <w:spacing w:after="0" w:line="240" w:lineRule="auto"/>
        <w:ind w:right="565"/>
        <w:rPr>
          <w:szCs w:val="24"/>
        </w:rPr>
      </w:pPr>
    </w:p>
    <w:sectPr w:rsidR="00D854E9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BE3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330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8528F-8915-4AD2-8819-10AC10A89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1285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</cp:revision>
  <cp:lastPrinted>2015-11-10T13:34:00Z</cp:lastPrinted>
  <dcterms:created xsi:type="dcterms:W3CDTF">2016-02-04T12:16:00Z</dcterms:created>
  <dcterms:modified xsi:type="dcterms:W3CDTF">2016-02-04T12:17:00Z</dcterms:modified>
</cp:coreProperties>
</file>