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14A" w:rsidRDefault="0081180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</w:t>
      </w:r>
      <w:r w:rsidR="00D10D65">
        <w:rPr>
          <w:rFonts w:eastAsia="Times New Roman"/>
          <w:sz w:val="20"/>
          <w:szCs w:val="20"/>
          <w:lang w:eastAsia="ru-RU"/>
        </w:rPr>
        <w:t xml:space="preserve"> № 17</w:t>
      </w:r>
    </w:p>
    <w:p w:rsidR="00BB0EED" w:rsidRDefault="00811807" w:rsidP="00BB0EED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="00BB0EED">
        <w:rPr>
          <w:rFonts w:eastAsia="Times New Roman"/>
          <w:sz w:val="20"/>
          <w:szCs w:val="20"/>
          <w:lang w:eastAsia="ru-RU"/>
        </w:rPr>
        <w:tab/>
      </w:r>
      <w:r w:rsidR="00BB0EED">
        <w:rPr>
          <w:rFonts w:eastAsia="Times New Roman"/>
          <w:sz w:val="20"/>
          <w:szCs w:val="20"/>
          <w:lang w:eastAsia="ru-RU"/>
        </w:rPr>
        <w:tab/>
      </w:r>
      <w:r w:rsidR="00BB0EED"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BB0EED" w:rsidRDefault="00BB0EED" w:rsidP="00BB0EED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BB0EED" w:rsidRDefault="00BB0EED" w:rsidP="00BB0EE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BB0EED" w:rsidRDefault="00BB0EED" w:rsidP="00BB0EE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BB0EED" w:rsidRDefault="00BB0EED" w:rsidP="00BB0EE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21.11.2022г. № 16.3  </w:t>
      </w:r>
    </w:p>
    <w:p w:rsidR="00BB0EED" w:rsidRDefault="00BB0EED" w:rsidP="00BB0EE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5414A" w:rsidRDefault="00811807" w:rsidP="00BB0EE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95414A" w:rsidRDefault="0081180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</w:t>
      </w:r>
    </w:p>
    <w:p w:rsidR="0095414A" w:rsidRDefault="0081180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Санкт-Петербурге в соответствии с федеральным</w:t>
      </w:r>
    </w:p>
    <w:p w:rsidR="0095414A" w:rsidRDefault="0081180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законодательством и законодательством Санкт-Петербурга» на 2022 год</w:t>
      </w:r>
    </w:p>
    <w:p w:rsidR="0095414A" w:rsidRDefault="0095414A">
      <w:pPr>
        <w:spacing w:after="0" w:line="240" w:lineRule="auto"/>
        <w:rPr>
          <w:rFonts w:eastAsia="Times New Roman"/>
          <w:szCs w:val="24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114"/>
        <w:gridCol w:w="7200"/>
      </w:tblGrid>
      <w:tr w:rsidR="0095414A" w:rsidTr="00BB0EED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>
              <w:rPr>
                <w:szCs w:val="24"/>
              </w:rPr>
              <w:t xml:space="preserve"> на 2022 год</w:t>
            </w:r>
          </w:p>
        </w:tc>
      </w:tr>
      <w:tr w:rsidR="0095414A" w:rsidTr="00BB0EED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Федеральный закон от 06.10.2003 №131-Ф3 «Об общих </w:t>
            </w:r>
            <w:r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>
              <w:rPr>
                <w:color w:val="000000"/>
              </w:rPr>
              <w:t>Федерации»;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23.06.2016 № 182-ФЗ «Об основах системы профилактики правонарушений в Российской Федерации»;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:rsidR="0095414A" w:rsidRDefault="00811807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Закон Санкт-Петербурга от 31.05.2010 № 273-70 «Об административных правонарушениях в Санкт-Петербурге»;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16.05.2007 № 230-42 «О профилактике правонарушений в Санкт-Петербурге»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>
              <w:rPr>
                <w:szCs w:val="24"/>
              </w:rPr>
              <w:t xml:space="preserve">                                </w:t>
            </w:r>
            <w:r w:rsidR="0010540B">
              <w:rPr>
                <w:szCs w:val="24"/>
              </w:rPr>
              <w:t xml:space="preserve">города федерального </w:t>
            </w:r>
            <w:r w:rsidR="00BB0EED">
              <w:rPr>
                <w:szCs w:val="24"/>
              </w:rPr>
              <w:t>значения</w:t>
            </w:r>
            <w:r w:rsidR="0010540B"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BB0EED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95414A" w:rsidTr="00BB0EED">
        <w:trPr>
          <w:trHeight w:val="512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Сроки реализации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2022 год</w:t>
            </w:r>
          </w:p>
        </w:tc>
      </w:tr>
      <w:tr w:rsidR="0095414A" w:rsidTr="00BB0EED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правонарушений и антиобщественных действий жителей, проживающих на территории внутригородского муниципального образования  Санкт-Петербурга </w:t>
            </w:r>
            <w:r w:rsidR="00BB0EE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униципальный округ № 15 и снижение уровня противоправных деяний, сокращение фактов безнадзорности.</w:t>
            </w:r>
          </w:p>
        </w:tc>
      </w:tr>
      <w:tr w:rsidR="0095414A" w:rsidTr="00BB0EED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осуществление мер, направленных на формирование законопослушного поведения граждан;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правонарушений;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95414A" w:rsidTr="00BB0EED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1054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отдел Местной Администрации </w:t>
            </w:r>
            <w:r w:rsidR="00BB0EED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95414A" w:rsidTr="00BB0EED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Объем финансирования</w:t>
            </w:r>
            <w:r w:rsidRPr="0046614C">
              <w:rPr>
                <w:rFonts w:eastAsia="Times New Roman"/>
                <w:szCs w:val="24"/>
                <w:lang w:eastAsia="ru-RU"/>
              </w:rPr>
              <w:t xml:space="preserve">: </w:t>
            </w:r>
            <w:r w:rsidR="00F6699B">
              <w:rPr>
                <w:rFonts w:eastAsia="Times New Roman"/>
                <w:b/>
                <w:szCs w:val="24"/>
                <w:lang w:eastAsia="ru-RU"/>
              </w:rPr>
              <w:t>19</w:t>
            </w:r>
            <w:r w:rsidR="00D10D65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F6699B">
              <w:rPr>
                <w:rFonts w:eastAsia="Times New Roman"/>
                <w:b/>
                <w:szCs w:val="24"/>
                <w:lang w:eastAsia="ru-RU"/>
              </w:rPr>
              <w:t>5</w:t>
            </w:r>
            <w:r w:rsidR="00D10D65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46614C">
              <w:rPr>
                <w:rFonts w:eastAsia="Times New Roman"/>
                <w:szCs w:val="24"/>
                <w:lang w:eastAsia="ru-RU"/>
              </w:rPr>
              <w:t>тыс. руб.</w:t>
            </w:r>
          </w:p>
          <w:p w:rsidR="0095414A" w:rsidRDefault="0081180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Источник финансирования: Мест</w:t>
            </w:r>
            <w:bookmarkStart w:id="0" w:name="_GoBack"/>
            <w:bookmarkEnd w:id="0"/>
            <w:r>
              <w:rPr>
                <w:rFonts w:eastAsia="Times New Roman"/>
                <w:szCs w:val="24"/>
                <w:lang w:eastAsia="ru-RU"/>
              </w:rPr>
              <w:t xml:space="preserve">ный бюджет внутригородского муниципального образования </w:t>
            </w:r>
            <w:r w:rsidR="0010540B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BB0EED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 на 2022 год</w:t>
            </w:r>
          </w:p>
        </w:tc>
      </w:tr>
      <w:tr w:rsidR="0095414A" w:rsidTr="00BB0EED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Ожидаемые конечные результаты реализации </w:t>
            </w: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муниципальной программы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lastRenderedPageBreak/>
              <w:t>1. Повышение эффективности системы социальной профилактики правонарушений;</w:t>
            </w:r>
          </w:p>
          <w:p w:rsidR="0095414A" w:rsidRDefault="0081180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lastRenderedPageBreak/>
              <w:t>2.Формирование позитивного общественного мнения о деятельности по профилактике правонарушений;</w:t>
            </w:r>
          </w:p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>
              <w:t xml:space="preserve"> </w:t>
            </w:r>
            <w:r>
              <w:rPr>
                <w:color w:val="000000"/>
                <w:spacing w:val="2"/>
                <w:szCs w:val="24"/>
              </w:rPr>
              <w:t>Предупреждение правонарушений в среде молодежи</w:t>
            </w:r>
            <w:r>
              <w:rPr>
                <w:szCs w:val="24"/>
              </w:rPr>
              <w:t xml:space="preserve"> проживающих на территории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BB0EED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15.</w:t>
            </w:r>
          </w:p>
          <w:p w:rsidR="0095414A" w:rsidRDefault="00811807" w:rsidP="001054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4. Снижение количества правонарушений на территории внутригородского муниципального образования </w:t>
            </w:r>
            <w:r w:rsidR="0010540B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BB0EED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</w:tbl>
    <w:p w:rsidR="0095414A" w:rsidRDefault="0095414A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9541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A04314" w:rsidRDefault="00A0431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Default="0081180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95414A" w:rsidRDefault="00811807">
      <w:pPr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</w:t>
      </w:r>
    </w:p>
    <w:p w:rsidR="00D10D65" w:rsidRDefault="00811807">
      <w:pPr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в соответствии с федеральным законодательством </w:t>
      </w:r>
    </w:p>
    <w:p w:rsidR="0095414A" w:rsidRDefault="00811807">
      <w:pPr>
        <w:spacing w:after="0" w:line="240" w:lineRule="auto"/>
        <w:jc w:val="center"/>
        <w:outlineLvl w:val="0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и законодательством Санкт-Петербурга</w:t>
      </w:r>
      <w:r>
        <w:rPr>
          <w:b/>
          <w:szCs w:val="24"/>
        </w:rPr>
        <w:t>» на 202</w:t>
      </w:r>
      <w:r w:rsidR="00D10D65">
        <w:rPr>
          <w:b/>
          <w:szCs w:val="24"/>
        </w:rPr>
        <w:t>2</w:t>
      </w:r>
      <w:r>
        <w:rPr>
          <w:b/>
          <w:szCs w:val="24"/>
        </w:rPr>
        <w:t xml:space="preserve"> год</w:t>
      </w:r>
    </w:p>
    <w:tbl>
      <w:tblPr>
        <w:tblW w:w="10348" w:type="dxa"/>
        <w:tblInd w:w="-5" w:type="dxa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55"/>
        <w:gridCol w:w="2398"/>
        <w:gridCol w:w="2193"/>
        <w:gridCol w:w="1220"/>
        <w:gridCol w:w="1195"/>
        <w:gridCol w:w="1671"/>
        <w:gridCol w:w="1635"/>
      </w:tblGrid>
      <w:tr w:rsidR="00F36107" w:rsidTr="00D10D65">
        <w:trPr>
          <w:trHeight w:val="20"/>
        </w:trPr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</w:tc>
        <w:tc>
          <w:tcPr>
            <w:tcW w:w="23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мероприятия</w:t>
            </w: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Ожидаемые конечные </w:t>
            </w:r>
            <w:r>
              <w:rPr>
                <w:szCs w:val="24"/>
              </w:rPr>
              <w:br/>
              <w:t>результаты</w:t>
            </w:r>
          </w:p>
        </w:tc>
        <w:tc>
          <w:tcPr>
            <w:tcW w:w="11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Срок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реализации</w:t>
            </w:r>
          </w:p>
        </w:tc>
        <w:tc>
          <w:tcPr>
            <w:tcW w:w="28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Объем финансирования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тыс. руб.</w:t>
            </w:r>
          </w:p>
        </w:tc>
      </w:tr>
      <w:tr w:rsidR="00C45D32" w:rsidTr="00D10D65">
        <w:trPr>
          <w:trHeight w:val="472"/>
        </w:trPr>
        <w:tc>
          <w:tcPr>
            <w:tcW w:w="45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23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Ед. изм.</w:t>
            </w: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</w:t>
            </w:r>
          </w:p>
        </w:tc>
        <w:tc>
          <w:tcPr>
            <w:tcW w:w="119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28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</w:p>
        </w:tc>
      </w:tr>
      <w:tr w:rsidR="00F36107" w:rsidTr="00D10D65">
        <w:trPr>
          <w:trHeight w:val="20"/>
        </w:trPr>
        <w:tc>
          <w:tcPr>
            <w:tcW w:w="45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23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21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2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 w:rsidP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9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 w:rsidP="007B45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D10D65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D10D65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88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C45D32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9893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8118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МО </w:t>
            </w:r>
            <w:proofErr w:type="spellStart"/>
            <w:r>
              <w:rPr>
                <w:bCs/>
                <w:szCs w:val="24"/>
              </w:rPr>
              <w:t>МО</w:t>
            </w:r>
            <w:proofErr w:type="spellEnd"/>
            <w:r>
              <w:rPr>
                <w:bCs/>
                <w:szCs w:val="24"/>
              </w:rPr>
              <w:t xml:space="preserve"> №15 печатной продукции  по вопросу профилактики правонарушений.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Тираж, экз. (брошюра)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10540B" w:rsidP="0010540B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19,5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10540B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19,5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>Размещение в муниципальной газете «Вестник Наш округ» и в информационно-телекоммуникационной сети интернет на официальном сайте Муниципального образования №15 материалов по вопросам профилактике правонарушений.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Не менее</w:t>
            </w:r>
          </w:p>
          <w:p w:rsidR="007B45B6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По мере поступления и необходимости обновления соответствующей информации 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По мере поступления и необходимости обновления соответствующей информации</w:t>
            </w:r>
          </w:p>
        </w:tc>
      </w:tr>
      <w:tr w:rsidR="00C45D32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9893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 профилактике правонарушений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Взаимодействие с органами государственной и исполнительной власти Санкт-</w:t>
            </w:r>
            <w:r>
              <w:rPr>
                <w:bCs/>
                <w:szCs w:val="24"/>
              </w:rPr>
              <w:lastRenderedPageBreak/>
              <w:t>Петербурга, 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МО № 15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Кол-во информации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4.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комиссий, ед.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АВР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Участие в работе комиссии по делам несовершеннолетних Выборгского района Санкт-Петербурга.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комиссий, ед.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заседания комиссии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</w:p>
        </w:tc>
      </w:tr>
      <w:tr w:rsidR="00C45D32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893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Мероприятия по профилактике правонарушений на территории внутригородского муниципального образования </w:t>
            </w:r>
            <w:r w:rsidR="00BB0EED">
              <w:rPr>
                <w:b/>
                <w:szCs w:val="24"/>
              </w:rPr>
              <w:t xml:space="preserve"> города федерального значения </w:t>
            </w:r>
            <w:r>
              <w:rPr>
                <w:b/>
                <w:szCs w:val="24"/>
              </w:rPr>
              <w:t xml:space="preserve">Санкт-Петербурга </w:t>
            </w:r>
            <w:r w:rsidR="00BB0EED">
              <w:rPr>
                <w:b/>
                <w:szCs w:val="24"/>
              </w:rPr>
              <w:t>м</w:t>
            </w:r>
            <w:r>
              <w:rPr>
                <w:b/>
                <w:szCs w:val="24"/>
              </w:rPr>
              <w:t>униципальный округ № 15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6. 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 МО </w:t>
            </w:r>
            <w:proofErr w:type="spellStart"/>
            <w:r>
              <w:rPr>
                <w:bCs/>
                <w:szCs w:val="24"/>
              </w:rPr>
              <w:t>МО</w:t>
            </w:r>
            <w:proofErr w:type="spellEnd"/>
            <w:r>
              <w:rPr>
                <w:bCs/>
                <w:szCs w:val="24"/>
              </w:rPr>
              <w:t xml:space="preserve"> №15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  <w:proofErr w:type="spellStart"/>
            <w:r>
              <w:rPr>
                <w:szCs w:val="24"/>
              </w:rPr>
              <w:t>мероприя</w:t>
            </w:r>
            <w:proofErr w:type="spellEnd"/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тий</w:t>
            </w:r>
            <w:proofErr w:type="spellEnd"/>
            <w:r>
              <w:rPr>
                <w:szCs w:val="24"/>
              </w:rPr>
              <w:t xml:space="preserve">, 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ед.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7.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Обход территории в границах МО </w:t>
            </w:r>
            <w:proofErr w:type="spellStart"/>
            <w:r>
              <w:rPr>
                <w:bCs/>
                <w:szCs w:val="24"/>
              </w:rPr>
              <w:t>МО</w:t>
            </w:r>
            <w:proofErr w:type="spellEnd"/>
            <w:r>
              <w:rPr>
                <w:bCs/>
                <w:szCs w:val="24"/>
              </w:rPr>
              <w:t xml:space="preserve"> №15 с целью контроля за соблюдением Закона Санкт-Петербурга от 31.05.2010 № 273-70 «Об административных правонарушениях в Санкт-Петербурге» сотрудниками Местной Администрации, уполномоченными составлять протоколы об административных правонарушениях. 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  <w:proofErr w:type="spellStart"/>
            <w:r>
              <w:rPr>
                <w:szCs w:val="24"/>
              </w:rPr>
              <w:t>мероприя-тий</w:t>
            </w:r>
            <w:proofErr w:type="spellEnd"/>
            <w:r>
              <w:rPr>
                <w:szCs w:val="24"/>
              </w:rPr>
              <w:t>, ед.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Совместно с директором Гимназии №61 проведение беседы: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>
              <w:rPr>
                <w:szCs w:val="24"/>
              </w:rPr>
              <w:t xml:space="preserve">«Мы в ответе за свои поступки». Знакомство с основными законами страны, правами и обязанностями, видами наказания за противоправные действия. 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Для подростков 5-11 классов.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Совместно с директором Школы №83 проведение беседы:</w:t>
            </w:r>
          </w:p>
          <w:p w:rsidR="007B45B6" w:rsidRDefault="007B45B6">
            <w:pPr>
              <w:spacing w:after="0"/>
              <w:jc w:val="both"/>
              <w:rPr>
                <w:rFonts w:eastAsiaTheme="minorHAnsi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Беседа «</w:t>
            </w:r>
            <w:r>
              <w:rPr>
                <w:szCs w:val="24"/>
              </w:rPr>
              <w:t xml:space="preserve">Чтобы не случилась беда». </w:t>
            </w:r>
            <w:r>
              <w:rPr>
                <w:rFonts w:eastAsiaTheme="minorHAnsi"/>
                <w:szCs w:val="24"/>
              </w:rPr>
              <w:t xml:space="preserve">Правила поведения и безопасности дома: бытовые приборы, телефон, визит незнакомца и </w:t>
            </w:r>
            <w:proofErr w:type="spellStart"/>
            <w:r>
              <w:rPr>
                <w:rFonts w:eastAsiaTheme="minorHAnsi"/>
                <w:szCs w:val="24"/>
              </w:rPr>
              <w:t>т.д</w:t>
            </w:r>
            <w:proofErr w:type="spellEnd"/>
            <w:r>
              <w:rPr>
                <w:rFonts w:eastAsiaTheme="minorHAnsi"/>
                <w:szCs w:val="24"/>
              </w:rPr>
              <w:t xml:space="preserve">… Правила безопасного поведения на улице (что делать если потерялся, к кому </w:t>
            </w:r>
            <w:r>
              <w:rPr>
                <w:rFonts w:eastAsiaTheme="minorHAnsi"/>
                <w:szCs w:val="24"/>
              </w:rPr>
              <w:lastRenderedPageBreak/>
              <w:t xml:space="preserve">обратиться за помощью). 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Для подростков 5-11 классов.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10.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консультаций для опекунов и приемных родителей.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консультаций, шт.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разъяснительно-профилактической работы с неблагополучными семьями и детьми с </w:t>
            </w:r>
            <w:proofErr w:type="spellStart"/>
            <w:r>
              <w:rPr>
                <w:szCs w:val="24"/>
              </w:rPr>
              <w:t>дивиантными</w:t>
            </w:r>
            <w:proofErr w:type="spellEnd"/>
            <w:r>
              <w:rPr>
                <w:szCs w:val="24"/>
              </w:rPr>
              <w:t xml:space="preserve"> формами поведения.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Кол-во</w:t>
            </w:r>
            <w:r>
              <w:rPr>
                <w:rStyle w:val="95pt0pt"/>
                <w:rFonts w:eastAsia="Calibri"/>
                <w:sz w:val="22"/>
                <w:szCs w:val="22"/>
              </w:rPr>
              <w:t xml:space="preserve"> выходов в адреса проживания несовершеннолетних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плановых проверок условий жизни подопечных и недееспособных граждан, состоящих на учете в органе опеки и попечительства.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center"/>
            </w:pPr>
            <w:r>
              <w:t>Кол-во</w:t>
            </w:r>
            <w:r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проживания недееспособных граждан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13.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Style w:val="95pt0pt"/>
                <w:rFonts w:eastAsia="Calibri"/>
                <w:sz w:val="24"/>
                <w:szCs w:val="24"/>
              </w:rPr>
              <w:t>Участие в проведении индивидуальной профилактической работы с несовершеннолетними, находящимися в социально-опасном положении, если они являются сиротами либо остались без попечения родителей или законных представителей.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t>Кол-во</w:t>
            </w:r>
            <w:r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проживания несовершеннолетних детей и их законных представителей, ед</w:t>
            </w:r>
            <w:r>
              <w:rPr>
                <w:rStyle w:val="95pt0pt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>
              <w:rPr>
                <w:rStyle w:val="95pt0pt"/>
                <w:rFonts w:eastAsia="Calibri"/>
                <w:sz w:val="24"/>
                <w:szCs w:val="24"/>
              </w:rPr>
              <w:t xml:space="preserve">Организация деятельности по защите прав и законных интересов несовершеннолетних, нуждающихся в установлении над ними опеки или попечительства, а также находящихся под опекой или попечительством. Надзор за </w:t>
            </w:r>
            <w:r>
              <w:rPr>
                <w:rStyle w:val="95pt0pt"/>
                <w:rFonts w:eastAsia="Calibri"/>
                <w:sz w:val="24"/>
                <w:szCs w:val="24"/>
              </w:rPr>
              <w:lastRenderedPageBreak/>
              <w:t>деятельностью опекунов, попечителей, контроль за сохранность имущества и управление имуществом несовершеннолетних, находящихся под опекой, либо помещенных в организации для детей сирот и детей, оставшихся без попечения родителей.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center"/>
            </w:pPr>
            <w:r>
              <w:lastRenderedPageBreak/>
              <w:t>Кол-во</w:t>
            </w:r>
            <w:r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</w:t>
            </w:r>
            <w:proofErr w:type="spellStart"/>
            <w:r>
              <w:rPr>
                <w:rStyle w:val="95pt0pt"/>
                <w:rFonts w:eastAsia="Calibri"/>
                <w:sz w:val="24"/>
                <w:szCs w:val="22"/>
              </w:rPr>
              <w:t>прожива-ния</w:t>
            </w:r>
            <w:proofErr w:type="spellEnd"/>
            <w:r>
              <w:rPr>
                <w:rStyle w:val="95pt0pt"/>
                <w:rFonts w:eastAsia="Calibri"/>
                <w:sz w:val="24"/>
                <w:szCs w:val="22"/>
              </w:rPr>
              <w:t xml:space="preserve"> несовершеннолетних детей и их опекунов для проверки ЖБУ, ед.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15.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>
              <w:rPr>
                <w:rStyle w:val="95pt0pt"/>
                <w:rFonts w:eastAsia="Calibri"/>
                <w:sz w:val="24"/>
                <w:szCs w:val="24"/>
              </w:rPr>
              <w:t>Выявление несовершеннолетних и семей, находящихся в социально-опасном положении, а также своевременное информирование органов и учреждений системы профилактики безнадзорности и правонарушений несовершеннолетних в порядке ст. 9 Федерального закона от 24.06.1999 № 120-ФЗ «Об основах системы профилактики безнадзорности и правонарушений несовершеннолетних».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center"/>
            </w:pPr>
            <w:r>
              <w:t>Кол-во выявленных</w:t>
            </w:r>
            <w:r>
              <w:rPr>
                <w:rStyle w:val="95pt0pt"/>
                <w:rFonts w:eastAsia="Calibri"/>
                <w:sz w:val="24"/>
                <w:szCs w:val="22"/>
              </w:rPr>
              <w:t xml:space="preserve"> несовершеннолетних и семей, находящихся в социально опасном положении, шт.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D10D65">
        <w:trPr>
          <w:trHeight w:val="2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16.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>
              <w:rPr>
                <w:rStyle w:val="95pt0pt"/>
                <w:rFonts w:eastAsia="Calibri"/>
                <w:sz w:val="24"/>
                <w:szCs w:val="24"/>
              </w:rPr>
              <w:t>Выдача разрешений на временное трудоустройство несовершеннолетних детей с 14 до 15 лет.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согласований, </w:t>
            </w:r>
          </w:p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шт.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C45D32" w:rsidTr="00D10D65">
        <w:trPr>
          <w:trHeight w:val="20"/>
        </w:trPr>
        <w:tc>
          <w:tcPr>
            <w:tcW w:w="74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>ИТОГО</w:t>
            </w:r>
          </w:p>
          <w:p w:rsidR="00D10D65" w:rsidRDefault="007B45B6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:rsidR="007B45B6" w:rsidRDefault="007B45B6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0113 796 0000 510 244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10540B" w:rsidP="0010540B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19</w:t>
            </w:r>
            <w:r w:rsidR="007B45B6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5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10540B" w:rsidP="0010540B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19,5</w:t>
            </w:r>
          </w:p>
        </w:tc>
      </w:tr>
    </w:tbl>
    <w:p w:rsidR="0010540B" w:rsidRDefault="0010540B" w:rsidP="001150FA">
      <w:pPr>
        <w:autoSpaceDE w:val="0"/>
        <w:spacing w:after="0" w:line="240" w:lineRule="auto"/>
        <w:rPr>
          <w:szCs w:val="24"/>
        </w:rPr>
      </w:pPr>
    </w:p>
    <w:p w:rsidR="0010540B" w:rsidRPr="0010540B" w:rsidRDefault="0010540B" w:rsidP="0010540B">
      <w:pPr>
        <w:autoSpaceDE w:val="0"/>
        <w:spacing w:after="0" w:line="240" w:lineRule="auto"/>
        <w:rPr>
          <w:szCs w:val="24"/>
        </w:rPr>
      </w:pPr>
      <w:r w:rsidRPr="0010540B">
        <w:rPr>
          <w:szCs w:val="24"/>
        </w:rPr>
        <w:t xml:space="preserve">Разработчик (ответственный за реализацию), </w:t>
      </w:r>
    </w:p>
    <w:p w:rsidR="0010540B" w:rsidRPr="0010540B" w:rsidRDefault="0010540B" w:rsidP="0010540B">
      <w:pPr>
        <w:autoSpaceDE w:val="0"/>
        <w:spacing w:after="0" w:line="240" w:lineRule="auto"/>
        <w:rPr>
          <w:szCs w:val="24"/>
        </w:rPr>
      </w:pPr>
      <w:r w:rsidRPr="0010540B">
        <w:rPr>
          <w:szCs w:val="24"/>
        </w:rPr>
        <w:t>исполнитель Муниципальной программы</w:t>
      </w:r>
    </w:p>
    <w:p w:rsidR="0010540B" w:rsidRPr="0010540B" w:rsidRDefault="0010540B" w:rsidP="0010540B">
      <w:pPr>
        <w:autoSpaceDE w:val="0"/>
        <w:spacing w:after="0" w:line="240" w:lineRule="auto"/>
        <w:rPr>
          <w:szCs w:val="24"/>
        </w:rPr>
      </w:pPr>
      <w:r w:rsidRPr="0010540B">
        <w:rPr>
          <w:szCs w:val="24"/>
        </w:rPr>
        <w:t xml:space="preserve">Руководитель общего отдела                                                                           </w:t>
      </w:r>
      <w:r w:rsidR="00BB0EED">
        <w:rPr>
          <w:szCs w:val="24"/>
        </w:rPr>
        <w:t xml:space="preserve">        </w:t>
      </w:r>
      <w:r w:rsidRPr="0010540B">
        <w:rPr>
          <w:szCs w:val="24"/>
        </w:rPr>
        <w:t xml:space="preserve">                 Шабурова Я.Ю.</w:t>
      </w:r>
    </w:p>
    <w:p w:rsidR="001150FA" w:rsidRDefault="001150FA" w:rsidP="0010540B">
      <w:pPr>
        <w:autoSpaceDE w:val="0"/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1150FA" w:rsidSect="00BB0EED">
      <w:pgSz w:w="11906" w:h="16838"/>
      <w:pgMar w:top="709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14A"/>
    <w:rsid w:val="00053278"/>
    <w:rsid w:val="0010540B"/>
    <w:rsid w:val="001150FA"/>
    <w:rsid w:val="0046614C"/>
    <w:rsid w:val="005B24E6"/>
    <w:rsid w:val="007B45B6"/>
    <w:rsid w:val="00811807"/>
    <w:rsid w:val="008234C9"/>
    <w:rsid w:val="0095414A"/>
    <w:rsid w:val="00A04314"/>
    <w:rsid w:val="00BB0EED"/>
    <w:rsid w:val="00C45D32"/>
    <w:rsid w:val="00D10D65"/>
    <w:rsid w:val="00F36107"/>
    <w:rsid w:val="00F6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66429"/>
  <w15:docId w15:val="{580F3F2E-635D-4DF2-8995-E1E57464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95pt0pt">
    <w:name w:val="Основной текст + 9;5 pt;Интервал 0 pt"/>
    <w:qFormat/>
    <w:rsid w:val="0024732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7"/>
      <w:w w:val="100"/>
      <w:sz w:val="19"/>
      <w:szCs w:val="19"/>
      <w:u w:val="none"/>
      <w:lang w:val="ru-RU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6F41D-0DE5-4D33-BD9E-01EBCFC9D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1360</Words>
  <Characters>7757</Characters>
  <Application>Microsoft Office Word</Application>
  <DocSecurity>0</DocSecurity>
  <Lines>64</Lines>
  <Paragraphs>18</Paragraphs>
  <ScaleCrop>false</ScaleCrop>
  <Company/>
  <LinksUpToDate>false</LinksUpToDate>
  <CharactersWithSpaces>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Шабурина Янна Юрьевна</cp:lastModifiedBy>
  <cp:revision>18</cp:revision>
  <cp:lastPrinted>2020-04-14T07:07:00Z</cp:lastPrinted>
  <dcterms:created xsi:type="dcterms:W3CDTF">2021-06-07T10:29:00Z</dcterms:created>
  <dcterms:modified xsi:type="dcterms:W3CDTF">2022-12-12T12:45:00Z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