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609" w:rsidRDefault="00FE3609" w:rsidP="00FE36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 20</w:t>
      </w:r>
    </w:p>
    <w:p w:rsidR="00FE3609" w:rsidRDefault="00FE3609" w:rsidP="00FE360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FE3609" w:rsidRDefault="00FE3609" w:rsidP="00FE3609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FE3609" w:rsidRDefault="00FE3609" w:rsidP="00FE36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FE3609" w:rsidRDefault="00FE3609" w:rsidP="00FE36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FE3609" w:rsidRDefault="00FE3609" w:rsidP="00FE360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B855AA" w:rsidRDefault="00B855AA" w:rsidP="00B855A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bCs/>
          <w:szCs w:val="24"/>
          <w:lang w:eastAsia="ru-RU"/>
        </w:rPr>
        <w:t>«Участие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2022 год</w:t>
      </w:r>
    </w:p>
    <w:tbl>
      <w:tblPr>
        <w:tblW w:w="10829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2977"/>
        <w:gridCol w:w="7852"/>
      </w:tblGrid>
      <w:tr w:rsidR="00B855AA" w:rsidTr="00FE3609">
        <w:trPr>
          <w:trHeight w:val="5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autoSpaceDE w:val="0"/>
              <w:spacing w:after="0" w:line="240" w:lineRule="auto"/>
              <w:jc w:val="both"/>
            </w:pPr>
            <w:r>
              <w:rPr>
                <w:rFonts w:eastAsia="Times New Roman"/>
                <w:bCs/>
                <w:szCs w:val="24"/>
                <w:lang w:eastAsia="ru-RU"/>
              </w:rPr>
      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 на </w:t>
            </w:r>
            <w:r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</w:tr>
      <w:tr w:rsidR="00B855AA" w:rsidTr="00FE3609">
        <w:trPr>
          <w:trHeight w:val="52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06.03.2006 № 35-ФЗ «О противодействии терроризму»;</w:t>
            </w:r>
          </w:p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sz w:val="24"/>
                <w:szCs w:val="24"/>
              </w:rPr>
              <w:t xml:space="preserve">- </w:t>
            </w: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25.07.2002 № 114-ФЗ «О противодействии экстремистской деятельности»; </w:t>
            </w:r>
          </w:p>
          <w:p w:rsidR="00B855AA" w:rsidRPr="00FE3609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 w:rsidRPr="00FE3609">
              <w:rPr>
                <w:rFonts w:eastAsia="Times New Roman"/>
                <w:szCs w:val="24"/>
                <w:lang w:eastAsia="ru-RU"/>
              </w:rPr>
              <w:t>-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      </w:r>
          </w:p>
          <w:p w:rsidR="00B855AA" w:rsidRPr="00FE3609" w:rsidRDefault="00B855AA" w:rsidP="00ED11FA">
            <w:pPr>
              <w:spacing w:after="0" w:line="240" w:lineRule="auto"/>
              <w:jc w:val="both"/>
              <w:rPr>
                <w:szCs w:val="24"/>
              </w:rPr>
            </w:pPr>
            <w:r w:rsidRPr="00FE3609">
              <w:rPr>
                <w:rFonts w:eastAsia="Times New Roman"/>
                <w:szCs w:val="24"/>
                <w:lang w:eastAsia="ru-RU"/>
              </w:rPr>
              <w:t>- Указ Президента РФ от 19 декабря 2012 года № 1666 «Об утверждении Стратегии государственной национальной политики Российской Федерации на период до 2025 года»;</w:t>
            </w:r>
          </w:p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>- Концепция противодействия терроризму в Российской Федерации, утвержденная Президентом РФ 05.10.2009;</w:t>
            </w:r>
          </w:p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 xml:space="preserve">- Закон Санкт-Петербурга от 23.09.2009 № 420-79 «Об организации местного самоуправлении в Санкт-Петербурге»; </w:t>
            </w:r>
          </w:p>
          <w:p w:rsidR="00B855AA" w:rsidRPr="00FE3609" w:rsidRDefault="00B855AA" w:rsidP="00ED11FA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FE3609">
              <w:rPr>
                <w:rFonts w:ascii="Times New Roman" w:hAnsi="Times New Roman" w:cs="Times New Roman"/>
                <w:sz w:val="24"/>
                <w:szCs w:val="24"/>
              </w:rPr>
              <w:t>- Закон Санкт-Петербурга от 16.05.2007 № 230-42 «О профилактике правонарушений в Санкт-Петербурге»;</w:t>
            </w:r>
          </w:p>
          <w:p w:rsidR="00B855AA" w:rsidRDefault="00B855AA" w:rsidP="00ED11FA">
            <w:pPr>
              <w:spacing w:after="0" w:line="240" w:lineRule="auto"/>
              <w:jc w:val="both"/>
            </w:pPr>
            <w:r w:rsidRPr="00FE3609">
              <w:rPr>
                <w:szCs w:val="24"/>
              </w:rPr>
              <w:t xml:space="preserve">- Устав внутригородского муниципального образования </w:t>
            </w:r>
            <w:r w:rsidR="001B5051" w:rsidRPr="00FE3609">
              <w:rPr>
                <w:szCs w:val="24"/>
              </w:rPr>
              <w:t xml:space="preserve">города федерального значения </w:t>
            </w:r>
            <w:r w:rsidRPr="00FE3609">
              <w:rPr>
                <w:szCs w:val="24"/>
              </w:rPr>
              <w:t xml:space="preserve">Санкт-Петербурга </w:t>
            </w:r>
            <w:r w:rsidR="00FE3609" w:rsidRPr="00FE3609">
              <w:rPr>
                <w:szCs w:val="24"/>
              </w:rPr>
              <w:t>м</w:t>
            </w:r>
            <w:r w:rsidRPr="00FE3609">
              <w:rPr>
                <w:szCs w:val="24"/>
              </w:rPr>
              <w:t>униципальный округ № 15.</w:t>
            </w:r>
          </w:p>
        </w:tc>
      </w:tr>
      <w:tr w:rsidR="00B855AA" w:rsidTr="00FE3609">
        <w:trPr>
          <w:trHeight w:val="35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>Сроки реализации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color w:val="000000"/>
                <w:spacing w:val="2"/>
              </w:rPr>
              <w:t>2022 год</w:t>
            </w:r>
          </w:p>
        </w:tc>
      </w:tr>
      <w:tr w:rsidR="00B855AA" w:rsidTr="00FE3609">
        <w:trPr>
          <w:trHeight w:val="7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- </w:t>
            </w:r>
            <w:r>
              <w:rPr>
                <w:bCs/>
                <w:szCs w:val="24"/>
              </w:rPr>
              <w:t>предупреждение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минимизация и(или) ликвидации последствий проявлений терроризма и экстремизма;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>- гармонизация межэтнических и межкультурных отношений, профилактика проявлений ксенофобии и укрепление толерантности;</w:t>
            </w:r>
          </w:p>
          <w:p w:rsidR="00B855AA" w:rsidRDefault="00B855AA" w:rsidP="00ED11FA">
            <w:pPr>
              <w:shd w:val="clear" w:color="auto" w:fill="FFFFFF"/>
              <w:tabs>
                <w:tab w:val="left" w:pos="851"/>
              </w:tabs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</w:rPr>
              <w:t>- формирование толерантности и межэтнической культуры в молодежной среде, профилактика агрессивного поведения.</w:t>
            </w:r>
          </w:p>
        </w:tc>
      </w:tr>
      <w:tr w:rsidR="00B855AA" w:rsidTr="00FE3609">
        <w:trPr>
          <w:trHeight w:val="7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  <w:r>
              <w:rPr>
                <w:rFonts w:eastAsia="Times New Roman"/>
                <w:szCs w:val="24"/>
              </w:rPr>
              <w:t>по вопросам профилактики экстремизма и терроризма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szCs w:val="24"/>
              </w:rPr>
              <w:t xml:space="preserve">- пропаганда </w:t>
            </w:r>
            <w:r>
              <w:rPr>
                <w:rFonts w:eastAsia="Times New Roman"/>
                <w:szCs w:val="24"/>
              </w:rPr>
              <w:t>толерантного поведения к людям других национальностей и религиозных конфессий</w:t>
            </w:r>
            <w:r>
              <w:rPr>
                <w:szCs w:val="24"/>
              </w:rPr>
              <w:t>;</w:t>
            </w:r>
          </w:p>
          <w:p w:rsidR="00B855AA" w:rsidRDefault="00B855AA" w:rsidP="00ED11FA">
            <w:pPr>
              <w:tabs>
                <w:tab w:val="left" w:pos="851"/>
              </w:tabs>
              <w:autoSpaceDE w:val="0"/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 xml:space="preserve">- содействие правоохранительным органам и органам государственной власти Санкт-Петербурга в выявлении правонарушений и преступлений </w:t>
            </w:r>
            <w:r>
              <w:rPr>
                <w:szCs w:val="24"/>
              </w:rPr>
              <w:t>террористического и экстремистского характера</w:t>
            </w:r>
            <w:r>
              <w:rPr>
                <w:color w:val="000000"/>
                <w:szCs w:val="24"/>
              </w:rPr>
              <w:t>, а также ликвидации последствий проявления терроризма и экстремизма</w:t>
            </w:r>
            <w:r>
              <w:rPr>
                <w:szCs w:val="24"/>
              </w:rPr>
              <w:t>;</w:t>
            </w:r>
          </w:p>
          <w:p w:rsidR="00B855AA" w:rsidRDefault="00B855AA" w:rsidP="00FE3609">
            <w:pPr>
              <w:tabs>
                <w:tab w:val="left" w:pos="851"/>
              </w:tabs>
              <w:autoSpaceDE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информирование населения муниципального образования о действиях в случае возникновения угроз террористического и экстремистского характера.</w:t>
            </w:r>
          </w:p>
        </w:tc>
      </w:tr>
      <w:tr w:rsidR="00B855AA" w:rsidTr="00FE3609">
        <w:trPr>
          <w:trHeight w:val="71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rFonts w:eastAsia="Times New Roman"/>
                <w:b/>
                <w:szCs w:val="24"/>
                <w:lang w:eastAsia="ru-RU"/>
              </w:rPr>
              <w:lastRenderedPageBreak/>
              <w:t>Ответственный исполнитель программы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910BDD" w:rsidP="00910BDD">
            <w:pPr>
              <w:spacing w:after="0" w:line="240" w:lineRule="auto"/>
              <w:jc w:val="both"/>
            </w:pPr>
            <w:r>
              <w:rPr>
                <w:szCs w:val="24"/>
              </w:rPr>
              <w:t>О</w:t>
            </w:r>
            <w:r w:rsidR="00B855AA">
              <w:rPr>
                <w:szCs w:val="24"/>
              </w:rPr>
              <w:t>бщи</w:t>
            </w:r>
            <w:r>
              <w:rPr>
                <w:szCs w:val="24"/>
              </w:rPr>
              <w:t>й отдел</w:t>
            </w:r>
            <w:r w:rsidR="00B855AA">
              <w:rPr>
                <w:szCs w:val="24"/>
              </w:rPr>
              <w:t xml:space="preserve"> Местной Администрации </w:t>
            </w:r>
            <w:r w:rsidR="00FE3609">
              <w:rPr>
                <w:szCs w:val="24"/>
              </w:rPr>
              <w:t>внутригородского муниципального образования города федерального значения Санкт-Петербурга муниципальный округ № 1</w:t>
            </w:r>
          </w:p>
        </w:tc>
      </w:tr>
      <w:tr w:rsidR="00B855AA" w:rsidTr="00FE3609">
        <w:trPr>
          <w:trHeight w:val="3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066890">
            <w:pPr>
              <w:spacing w:after="0" w:line="240" w:lineRule="auto"/>
              <w:jc w:val="both"/>
            </w:pPr>
            <w:r>
              <w:rPr>
                <w:szCs w:val="24"/>
              </w:rPr>
              <w:t xml:space="preserve">Местный бюджет внутригородского </w:t>
            </w:r>
            <w:r w:rsidR="00FE3609">
              <w:rPr>
                <w:szCs w:val="24"/>
              </w:rPr>
              <w:t>м</w:t>
            </w:r>
            <w:r>
              <w:rPr>
                <w:szCs w:val="24"/>
              </w:rPr>
              <w:t xml:space="preserve">униципального образования </w:t>
            </w:r>
            <w:r w:rsidR="001B5051">
              <w:rPr>
                <w:szCs w:val="24"/>
              </w:rPr>
              <w:t xml:space="preserve">города федерального значения </w:t>
            </w:r>
            <w:r>
              <w:rPr>
                <w:szCs w:val="24"/>
              </w:rPr>
              <w:t xml:space="preserve">Санкт-Петербурга </w:t>
            </w:r>
            <w:r w:rsidR="00FE3609">
              <w:rPr>
                <w:szCs w:val="24"/>
              </w:rPr>
              <w:t>м</w:t>
            </w:r>
            <w:r>
              <w:rPr>
                <w:szCs w:val="24"/>
              </w:rPr>
              <w:t xml:space="preserve">униципальный округ № 15 на 2022 г. в объеме </w:t>
            </w:r>
            <w:r w:rsidR="00066890">
              <w:rPr>
                <w:szCs w:val="24"/>
              </w:rPr>
              <w:t>19</w:t>
            </w:r>
            <w:r w:rsidRPr="007C7643">
              <w:rPr>
                <w:b/>
                <w:bCs/>
                <w:sz w:val="26"/>
                <w:szCs w:val="26"/>
              </w:rPr>
              <w:t>,</w:t>
            </w:r>
            <w:r w:rsidR="00066890">
              <w:rPr>
                <w:b/>
                <w:bCs/>
                <w:sz w:val="26"/>
                <w:szCs w:val="26"/>
              </w:rPr>
              <w:t>5</w:t>
            </w:r>
            <w:r>
              <w:rPr>
                <w:b/>
                <w:szCs w:val="24"/>
              </w:rPr>
              <w:t xml:space="preserve"> тыс. рублей</w:t>
            </w:r>
          </w:p>
        </w:tc>
      </w:tr>
      <w:tr w:rsidR="00B855AA" w:rsidTr="00FE3609">
        <w:trPr>
          <w:trHeight w:val="350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/>
                <w:szCs w:val="24"/>
              </w:rPr>
              <w:t xml:space="preserve">Ожидаемые конечные результаты реализации муниципальной программы </w:t>
            </w:r>
          </w:p>
        </w:tc>
        <w:tc>
          <w:tcPr>
            <w:tcW w:w="7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Создание системы профилактики терроризма и экстремизма: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204"/>
              </w:tabs>
              <w:suppressAutoHyphens/>
              <w:spacing w:after="0" w:line="240" w:lineRule="auto"/>
              <w:ind w:hanging="869"/>
              <w:jc w:val="both"/>
            </w:pPr>
            <w:r>
              <w:rPr>
                <w:szCs w:val="24"/>
              </w:rPr>
              <w:t>развитие правовой культуры населения;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B855AA" w:rsidRDefault="00B855AA" w:rsidP="00B855AA">
            <w:pPr>
              <w:numPr>
                <w:ilvl w:val="0"/>
                <w:numId w:val="48"/>
              </w:numPr>
              <w:tabs>
                <w:tab w:val="left" w:pos="172"/>
                <w:tab w:val="left" w:pos="204"/>
              </w:tabs>
              <w:suppressAutoHyphens/>
              <w:spacing w:after="0" w:line="240" w:lineRule="auto"/>
              <w:ind w:left="172" w:hanging="141"/>
              <w:jc w:val="both"/>
            </w:pPr>
            <w:r>
              <w:rPr>
                <w:rFonts w:eastAsia="Times New Roman"/>
                <w:szCs w:val="24"/>
              </w:rPr>
              <w:t xml:space="preserve"> </w:t>
            </w:r>
            <w:r>
              <w:rPr>
                <w:szCs w:val="24"/>
              </w:rPr>
              <w:t>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  <w:bookmarkStart w:id="0" w:name="_GoBack"/>
      <w:bookmarkEnd w:id="0"/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FE3609" w:rsidRDefault="00FE3609" w:rsidP="00B855AA">
      <w:pPr>
        <w:autoSpaceDE w:val="0"/>
        <w:spacing w:after="0" w:line="240" w:lineRule="auto"/>
        <w:rPr>
          <w:rFonts w:eastAsia="Times New Roman"/>
          <w:szCs w:val="24"/>
          <w:lang w:eastAsia="ru-RU"/>
        </w:rPr>
      </w:pP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B855AA" w:rsidRDefault="00B855AA" w:rsidP="00B855AA">
      <w:pPr>
        <w:autoSpaceDE w:val="0"/>
        <w:spacing w:after="0" w:line="240" w:lineRule="auto"/>
        <w:jc w:val="center"/>
      </w:pPr>
      <w:r>
        <w:rPr>
          <w:rFonts w:eastAsia="Times New Roman"/>
          <w:b/>
          <w:szCs w:val="24"/>
          <w:lang w:eastAsia="ru-RU"/>
        </w:rPr>
        <w:t>«</w:t>
      </w:r>
      <w:r>
        <w:rPr>
          <w:rFonts w:eastAsia="Times New Roman"/>
          <w:b/>
          <w:bCs/>
          <w:szCs w:val="24"/>
          <w:lang w:eastAsia="ru-RU"/>
        </w:rPr>
        <w:t xml:space="preserve"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 в форме и порядке, установленных федеральным законодательством и законодательством Санкт-Петербурга» на </w:t>
      </w:r>
      <w:r>
        <w:rPr>
          <w:rFonts w:eastAsia="Times New Roman"/>
          <w:b/>
          <w:szCs w:val="24"/>
          <w:lang w:eastAsia="ru-RU"/>
        </w:rPr>
        <w:t>2022 год</w:t>
      </w:r>
    </w:p>
    <w:p w:rsidR="00B855AA" w:rsidRDefault="00B855AA" w:rsidP="00B855AA">
      <w:pPr>
        <w:autoSpaceDE w:val="0"/>
        <w:spacing w:after="0" w:line="240" w:lineRule="auto"/>
        <w:jc w:val="center"/>
        <w:rPr>
          <w:rFonts w:eastAsia="Times New Roman"/>
          <w:b/>
          <w:bCs/>
          <w:szCs w:val="24"/>
          <w:lang w:eastAsia="ru-RU"/>
        </w:rPr>
      </w:pPr>
    </w:p>
    <w:tbl>
      <w:tblPr>
        <w:tblW w:w="10236" w:type="dxa"/>
        <w:tblInd w:w="-20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4268"/>
        <w:gridCol w:w="1015"/>
        <w:gridCol w:w="351"/>
        <w:gridCol w:w="1185"/>
        <w:gridCol w:w="1254"/>
        <w:gridCol w:w="810"/>
        <w:gridCol w:w="786"/>
      </w:tblGrid>
      <w:tr w:rsidR="00B855AA" w:rsidTr="00B855AA">
        <w:trPr>
          <w:trHeight w:val="2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№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п/п</w:t>
            </w:r>
          </w:p>
        </w:tc>
        <w:tc>
          <w:tcPr>
            <w:tcW w:w="4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Наименование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мероприятий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Ожидаемые конечные </w:t>
            </w:r>
            <w:r>
              <w:rPr>
                <w:szCs w:val="24"/>
              </w:rPr>
              <w:br/>
              <w:t>результаты</w:t>
            </w:r>
          </w:p>
        </w:tc>
        <w:tc>
          <w:tcPr>
            <w:tcW w:w="1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Срок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исполнения мероприятия</w:t>
            </w:r>
          </w:p>
        </w:tc>
        <w:tc>
          <w:tcPr>
            <w:tcW w:w="1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Необходимый объем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финансирования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(тыс. руб.)</w:t>
            </w:r>
          </w:p>
        </w:tc>
      </w:tr>
      <w:tr w:rsidR="00B855AA" w:rsidTr="00B855AA">
        <w:trPr>
          <w:trHeight w:val="80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Ед. изм.</w:t>
            </w:r>
          </w:p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Кол-во</w:t>
            </w: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855AA" w:rsidTr="00B855AA">
        <w:trPr>
          <w:trHeight w:val="34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B855AA" w:rsidTr="00B855AA">
        <w:trPr>
          <w:trHeight w:val="8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tabs>
                <w:tab w:val="left" w:pos="259"/>
              </w:tabs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Информационно-пропагандистские мероприятия по разъяснению сущности терроризма, экстремизма и их общественной опасности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Разработка, подготовка материалов для издания печатной продукции по вопросу профилактики терроризма и экстремизма. Издание и распространение среди жителей, проживающих на территории в границах МО МО №15, печатной продукции по вопросу профилактики терроризма и экстремизма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</w:t>
            </w:r>
          </w:p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экз. (евробуклет)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1000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1-3 кв.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1B5051" w:rsidP="00ED11FA">
            <w:pPr>
              <w:spacing w:after="0" w:line="240" w:lineRule="auto"/>
              <w:jc w:val="center"/>
            </w:pPr>
            <w:r>
              <w:t>19,5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2.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Публикация статей, направленных на профилактику терроризма, экстремизма, разъясняющих сущность терроризма и его общественную опасность в газете муниципального образования «Вестник Наш округ» и на официальном сайте муниципального образования в информационно-коммуникационной сети интернет.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Размещение материалов на официальном сайте муниципального образования, посвященных Дню солидарности в борьбе с терроризмом.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03.09.2022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4.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Размещение материалов на официальном сайте муниципального образования, посвященных Дню толерантности. </w:t>
            </w:r>
          </w:p>
        </w:tc>
        <w:tc>
          <w:tcPr>
            <w:tcW w:w="1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статей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До 16.11.2022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Мероприятия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5.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 xml:space="preserve">Выявление фото, видео фиксации, актирование фактов нанесения на здания и иные сооружения нацистской атрибутики или символики, либо атрибутики сходной с нацистской атрибутикой или символикой, с последующей передачей указанных </w:t>
            </w:r>
            <w:r>
              <w:rPr>
                <w:bCs/>
                <w:szCs w:val="24"/>
              </w:rPr>
              <w:lastRenderedPageBreak/>
              <w:t>материалов в правоохранительные органы.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 xml:space="preserve">количество фактов 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lastRenderedPageBreak/>
              <w:t>6.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hd w:val="clear" w:color="auto" w:fill="FFFFFF"/>
              <w:spacing w:after="0" w:line="240" w:lineRule="auto"/>
              <w:jc w:val="both"/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Обход территории муниципального образования на предмет выявления распространения информационных материалов экстремистского характера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фактов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выявления фактов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9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6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Взаимодействие с органами исполнительной власти в сфере профилактики терроризма и экстремизма, а также в минимизации и (или) ликвидации последствий их проявлений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1B5051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7</w:t>
            </w:r>
            <w:r w:rsidR="00B855AA">
              <w:rPr>
                <w:szCs w:val="24"/>
              </w:rPr>
              <w:t>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hd w:val="clear" w:color="auto" w:fill="FFFFFF"/>
              <w:tabs>
                <w:tab w:val="left" w:pos="2592"/>
              </w:tabs>
              <w:spacing w:after="0" w:line="240" w:lineRule="auto"/>
              <w:jc w:val="both"/>
            </w:pPr>
            <w:r>
              <w:rPr>
                <w:color w:val="000000"/>
                <w:szCs w:val="24"/>
              </w:rPr>
              <w:t>Участие в заседаниях Антитеррористической комиссии Выборгского района Санкт-Петербурга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заседаний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графику заседаний комиссий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1B5051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8</w:t>
            </w:r>
            <w:r w:rsidR="00B855AA">
              <w:rPr>
                <w:szCs w:val="24"/>
              </w:rPr>
              <w:t>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Участие в формировании адресной программы администрации Выборгского района Санкт</w:t>
            </w:r>
            <w:r>
              <w:rPr>
                <w:bCs/>
                <w:szCs w:val="24"/>
              </w:rPr>
              <w:noBreakHyphen/>
              <w:t>Петербурга мест нахождения на внутриквартальных территориях бесхозного, разукомплектованного, длительное время не эксплуатирующегося транспорта и крупногабаритных объектов.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ед. а/т, объектов.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обнаружения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1B5051" w:rsidP="001B505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B855AA">
              <w:rPr>
                <w:szCs w:val="24"/>
              </w:rPr>
              <w:t>.</w:t>
            </w:r>
          </w:p>
          <w:p w:rsidR="001B5051" w:rsidRPr="001B5051" w:rsidRDefault="001B5051" w:rsidP="001B505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bCs/>
                <w:szCs w:val="24"/>
              </w:rPr>
              <w:t>Взаимодействие с органами государственной и исполнительной власти, правоохранительными органами, органами прокуратуры по вопросам профилактики терроризма и экстремизма (в том числе предоставление отчетов о деятельности ОМСУ по указанному направлению).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 xml:space="preserve">В течение года 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1B5051">
            <w:pPr>
              <w:spacing w:after="0" w:line="240" w:lineRule="auto"/>
              <w:jc w:val="center"/>
            </w:pPr>
            <w:r>
              <w:rPr>
                <w:szCs w:val="24"/>
              </w:rPr>
              <w:t>1</w:t>
            </w:r>
            <w:r w:rsidR="001B5051">
              <w:rPr>
                <w:szCs w:val="24"/>
              </w:rPr>
              <w:t>0</w:t>
            </w:r>
            <w:r>
              <w:rPr>
                <w:szCs w:val="24"/>
              </w:rPr>
              <w:t>.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5AA" w:rsidRDefault="00B855AA" w:rsidP="00ED11FA">
            <w:pPr>
              <w:spacing w:after="0" w:line="240" w:lineRule="auto"/>
              <w:jc w:val="both"/>
            </w:pPr>
            <w:r>
              <w:rPr>
                <w:szCs w:val="24"/>
              </w:rPr>
              <w:t>Направление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количество направленных предложений</w:t>
            </w: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по мере необходимости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szCs w:val="24"/>
              </w:rPr>
              <w:t>0,0</w:t>
            </w:r>
          </w:p>
        </w:tc>
      </w:tr>
      <w:tr w:rsidR="00B855AA" w:rsidTr="00B855AA">
        <w:trPr>
          <w:trHeight w:val="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napToGrid w:val="0"/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80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55AA" w:rsidRDefault="00B855AA" w:rsidP="00ED11FA">
            <w:pPr>
              <w:spacing w:after="0" w:line="240" w:lineRule="auto"/>
              <w:jc w:val="center"/>
            </w:pPr>
            <w:r>
              <w:rPr>
                <w:b/>
                <w:szCs w:val="24"/>
              </w:rPr>
              <w:t>ИТОГО:</w:t>
            </w:r>
          </w:p>
          <w:p w:rsidR="00B855AA" w:rsidRDefault="00B855AA" w:rsidP="00ED11F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B855AA" w:rsidRPr="00157C56" w:rsidRDefault="00B855AA" w:rsidP="00ED11FA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915 </w:t>
            </w:r>
            <w:r w:rsidRPr="00157C56">
              <w:rPr>
                <w:rFonts w:eastAsia="Times New Roman"/>
                <w:b/>
                <w:szCs w:val="24"/>
                <w:lang w:eastAsia="ru-RU"/>
              </w:rPr>
              <w:t xml:space="preserve">0709 </w:t>
            </w:r>
            <w:r w:rsidRPr="00157C56">
              <w:rPr>
                <w:b/>
                <w:szCs w:val="24"/>
              </w:rPr>
              <w:t>79700 00520</w:t>
            </w:r>
            <w:r>
              <w:rPr>
                <w:b/>
                <w:szCs w:val="24"/>
              </w:rPr>
              <w:t xml:space="preserve"> 244</w:t>
            </w:r>
          </w:p>
        </w:tc>
        <w:tc>
          <w:tcPr>
            <w:tcW w:w="1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55AA" w:rsidRDefault="001B5051" w:rsidP="001B5051">
            <w:pPr>
              <w:spacing w:after="0" w:line="240" w:lineRule="auto"/>
              <w:jc w:val="center"/>
            </w:pPr>
            <w:r>
              <w:rPr>
                <w:b/>
                <w:bCs/>
                <w:szCs w:val="24"/>
              </w:rPr>
              <w:t>19</w:t>
            </w:r>
            <w:r w:rsidR="00B855AA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5</w:t>
            </w:r>
          </w:p>
        </w:tc>
      </w:tr>
    </w:tbl>
    <w:p w:rsidR="00A6134E" w:rsidRDefault="00A6134E" w:rsidP="00B855AA">
      <w:pPr>
        <w:tabs>
          <w:tab w:val="left" w:pos="-180"/>
        </w:tabs>
        <w:spacing w:after="0"/>
        <w:jc w:val="both"/>
        <w:rPr>
          <w:szCs w:val="24"/>
        </w:rPr>
      </w:pPr>
    </w:p>
    <w:p w:rsidR="001B5051" w:rsidRPr="001B5051" w:rsidRDefault="001B5051" w:rsidP="001B5051">
      <w:pPr>
        <w:spacing w:after="0" w:line="240" w:lineRule="auto"/>
        <w:ind w:left="-709" w:firstLine="567"/>
        <w:jc w:val="both"/>
        <w:rPr>
          <w:szCs w:val="24"/>
        </w:rPr>
      </w:pPr>
      <w:bookmarkStart w:id="1" w:name="_Hlk115956217"/>
      <w:r w:rsidRPr="001B5051">
        <w:rPr>
          <w:szCs w:val="24"/>
        </w:rPr>
        <w:t xml:space="preserve">Разработчик (ответственный за реализацию), </w:t>
      </w:r>
    </w:p>
    <w:p w:rsidR="001B5051" w:rsidRPr="001B5051" w:rsidRDefault="001B5051" w:rsidP="001B5051">
      <w:pPr>
        <w:spacing w:after="0" w:line="240" w:lineRule="auto"/>
        <w:ind w:left="-709" w:firstLine="567"/>
        <w:jc w:val="both"/>
        <w:rPr>
          <w:szCs w:val="24"/>
        </w:rPr>
      </w:pPr>
      <w:r w:rsidRPr="001B5051">
        <w:rPr>
          <w:szCs w:val="24"/>
        </w:rPr>
        <w:t>исполнитель Муниципальной программы</w:t>
      </w:r>
    </w:p>
    <w:p w:rsidR="001B5051" w:rsidRPr="001B5051" w:rsidRDefault="001B5051" w:rsidP="001B5051">
      <w:pPr>
        <w:spacing w:after="0" w:line="240" w:lineRule="auto"/>
        <w:ind w:left="-709" w:firstLine="567"/>
        <w:jc w:val="both"/>
        <w:rPr>
          <w:szCs w:val="24"/>
        </w:rPr>
      </w:pPr>
      <w:r w:rsidRPr="001B5051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bookmarkEnd w:id="1"/>
    <w:p w:rsidR="001B5051" w:rsidRPr="001B5051" w:rsidRDefault="001B5051" w:rsidP="001B5051">
      <w:pPr>
        <w:spacing w:after="0" w:line="240" w:lineRule="auto"/>
        <w:ind w:firstLine="567"/>
        <w:jc w:val="both"/>
        <w:rPr>
          <w:szCs w:val="24"/>
        </w:rPr>
      </w:pPr>
    </w:p>
    <w:p w:rsidR="001B5051" w:rsidRPr="001B5051" w:rsidRDefault="001B5051" w:rsidP="001B5051">
      <w:pPr>
        <w:spacing w:after="0" w:line="240" w:lineRule="auto"/>
        <w:jc w:val="both"/>
      </w:pPr>
    </w:p>
    <w:p w:rsidR="001B5051" w:rsidRPr="0004452A" w:rsidRDefault="001B5051" w:rsidP="00B855AA">
      <w:pPr>
        <w:tabs>
          <w:tab w:val="left" w:pos="-180"/>
        </w:tabs>
        <w:spacing w:after="0"/>
        <w:jc w:val="both"/>
        <w:rPr>
          <w:rFonts w:eastAsia="Times New Roman"/>
          <w:sz w:val="20"/>
          <w:szCs w:val="20"/>
          <w:lang w:eastAsia="ru-RU"/>
        </w:rPr>
      </w:pPr>
    </w:p>
    <w:sectPr w:rsidR="001B5051" w:rsidRPr="0004452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08"/>
        </w:tabs>
        <w:ind w:left="90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4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3"/>
  </w:num>
  <w:num w:numId="30">
    <w:abstractNumId w:val="9"/>
  </w:num>
  <w:num w:numId="31">
    <w:abstractNumId w:val="2"/>
  </w:num>
  <w:num w:numId="32">
    <w:abstractNumId w:val="13"/>
  </w:num>
  <w:num w:numId="33">
    <w:abstractNumId w:val="42"/>
  </w:num>
  <w:num w:numId="34">
    <w:abstractNumId w:val="6"/>
  </w:num>
  <w:num w:numId="35">
    <w:abstractNumId w:val="38"/>
  </w:num>
  <w:num w:numId="36">
    <w:abstractNumId w:val="26"/>
  </w:num>
  <w:num w:numId="37">
    <w:abstractNumId w:val="8"/>
  </w:num>
  <w:num w:numId="38">
    <w:abstractNumId w:val="7"/>
  </w:num>
  <w:num w:numId="39">
    <w:abstractNumId w:val="14"/>
  </w:num>
  <w:num w:numId="40">
    <w:abstractNumId w:val="21"/>
  </w:num>
  <w:num w:numId="41">
    <w:abstractNumId w:val="20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1"/>
  </w:num>
  <w:num w:numId="48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6890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4B56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051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19"/>
    <w:rsid w:val="003574FF"/>
    <w:rsid w:val="00360041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2EA2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49E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3DC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0B4F"/>
    <w:rsid w:val="00841387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1C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0D22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BDD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2141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20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34E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5AA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197C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09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709021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A6134E"/>
    <w:rPr>
      <w:b/>
      <w:bCs/>
    </w:rPr>
  </w:style>
  <w:style w:type="character" w:styleId="ae">
    <w:name w:val="Emphasis"/>
    <w:basedOn w:val="a0"/>
    <w:uiPriority w:val="20"/>
    <w:qFormat/>
    <w:rsid w:val="00A6134E"/>
    <w:rPr>
      <w:i/>
      <w:iCs/>
    </w:rPr>
  </w:style>
  <w:style w:type="paragraph" w:customStyle="1" w:styleId="3">
    <w:name w:val="заголовок 3"/>
    <w:basedOn w:val="a"/>
    <w:next w:val="a"/>
    <w:uiPriority w:val="99"/>
    <w:rsid w:val="00A6134E"/>
    <w:pPr>
      <w:keepNext/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D923-CB4A-4C7E-A016-8402242BA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5</cp:revision>
  <cp:lastPrinted>2022-12-12T12:46:00Z</cp:lastPrinted>
  <dcterms:created xsi:type="dcterms:W3CDTF">2022-11-28T10:03:00Z</dcterms:created>
  <dcterms:modified xsi:type="dcterms:W3CDTF">2022-12-12T12:46:00Z</dcterms:modified>
</cp:coreProperties>
</file>