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8116C5" w:rsidRPr="00D85451" w:rsidRDefault="008116C5" w:rsidP="008116C5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8848150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DA79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</w:t>
      </w:r>
      <w:r w:rsidR="00DA79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</w:t>
      </w:r>
    </w:p>
    <w:bookmarkEnd w:id="0"/>
    <w:p w:rsidR="00F04049" w:rsidRDefault="003B2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 w:rsidR="00DA79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</w:t>
      </w:r>
      <w:proofErr w:type="gramStart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МСК)   </w:t>
      </w:r>
      <w:proofErr w:type="gramEnd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             </w:t>
      </w:r>
      <w:r w:rsidR="00450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87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Санкт-Петербург</w:t>
      </w:r>
    </w:p>
    <w:p w:rsidR="00F04049" w:rsidRDefault="00893F54" w:rsidP="0015098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 –</w:t>
      </w:r>
      <w:proofErr w:type="gramEnd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Сафронова Е.В.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01774" w:rsidRPr="00150983" w:rsidRDefault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 органов местного самоуправления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№15:</w:t>
      </w:r>
    </w:p>
    <w:p w:rsidR="00F04049" w:rsidRPr="00150983" w:rsidRDefault="007C25A5" w:rsidP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Виноградов С.Н.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351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Степанова К.М.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B2E2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</w:t>
      </w:r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Чакерт</w:t>
      </w:r>
      <w:proofErr w:type="spellEnd"/>
      <w:r w:rsidR="003B2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Т.А., 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Местной Администрации 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Кабанова А.Д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Заместитель Главы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Администрации–</w:t>
      </w:r>
      <w:r w:rsidR="00893F5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планово-экономического отдела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Ефремова Н.А.,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F84D6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ители округа</w:t>
      </w:r>
      <w:r w:rsidR="00081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7977" w:rsidRDefault="00DA7977" w:rsidP="00DA7977">
      <w:pPr>
        <w:pStyle w:val="Standard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Публичные слушания проводятся в соответствии с </w:t>
      </w:r>
      <w:r w:rsidRPr="00603CFB">
        <w:rPr>
          <w:rFonts w:ascii="Times New Roman" w:hAnsi="Times New Roman"/>
          <w:sz w:val="24"/>
          <w:szCs w:val="24"/>
          <w:lang w:eastAsia="ru-RU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/>
          <w:sz w:val="24"/>
          <w:szCs w:val="24"/>
        </w:rPr>
        <w:t xml:space="preserve">, Бюджетным кодексом РФ, Уставом внутригородского муниципального образования города федерального значения Санкт-Петербурга муниципальный округ № 15, Решением Муниципального Совета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 от 20.11.2025г. № 13/1 «</w:t>
      </w:r>
      <w:bookmarkStart w:id="1" w:name="_Hlk121487062"/>
      <w:r w:rsidRPr="00150983">
        <w:rPr>
          <w:rFonts w:ascii="Times New Roman" w:hAnsi="Times New Roman"/>
          <w:sz w:val="24"/>
          <w:szCs w:val="24"/>
        </w:rPr>
        <w:t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rFonts w:ascii="Times New Roman" w:hAnsi="Times New Roman"/>
          <w:sz w:val="24"/>
          <w:szCs w:val="24"/>
        </w:rPr>
        <w:t xml:space="preserve">6 </w:t>
      </w:r>
      <w:r w:rsidRPr="00150983">
        <w:rPr>
          <w:rFonts w:ascii="Times New Roman" w:hAnsi="Times New Roman"/>
          <w:sz w:val="24"/>
          <w:szCs w:val="24"/>
        </w:rPr>
        <w:t>год и плановый период 202</w:t>
      </w:r>
      <w:r>
        <w:rPr>
          <w:rFonts w:ascii="Times New Roman" w:hAnsi="Times New Roman"/>
          <w:sz w:val="24"/>
          <w:szCs w:val="24"/>
        </w:rPr>
        <w:t>7</w:t>
      </w:r>
      <w:r w:rsidRPr="00150983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8</w:t>
      </w:r>
      <w:r w:rsidRPr="00150983">
        <w:rPr>
          <w:rFonts w:ascii="Times New Roman" w:hAnsi="Times New Roman"/>
          <w:sz w:val="24"/>
          <w:szCs w:val="24"/>
        </w:rPr>
        <w:t xml:space="preserve"> годов</w:t>
      </w:r>
      <w:bookmarkEnd w:id="1"/>
      <w:r w:rsidRPr="00150983">
        <w:rPr>
          <w:rFonts w:ascii="Times New Roman" w:hAnsi="Times New Roman"/>
          <w:sz w:val="24"/>
          <w:szCs w:val="24"/>
        </w:rPr>
        <w:t xml:space="preserve"> в первом чтении (за основу) и назначении публичных слушаний»</w:t>
      </w:r>
    </w:p>
    <w:p w:rsidR="00F86563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</w:t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установленные законом сроки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9" w:history="1"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5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официальном печатном издании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15 -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</w:t>
      </w:r>
      <w:r w:rsidR="00DA7977">
        <w:rPr>
          <w:rFonts w:ascii="Times New Roman" w:hAnsi="Times New Roman"/>
          <w:sz w:val="24"/>
          <w:szCs w:val="24"/>
          <w:lang w:eastAsia="ru-RU"/>
        </w:rPr>
        <w:t xml:space="preserve">от 21.11.2025 г. № 11 (98).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</w:t>
      </w:r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был размещен с использованием </w:t>
      </w:r>
      <w:bookmarkStart w:id="2" w:name="_Hlk121486829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подсистемы «Платформа обратной связи»</w:t>
      </w:r>
      <w:bookmarkEnd w:id="2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Pr="00150983" w:rsidRDefault="00CD10C1" w:rsidP="001148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Представлены материалы: проект Решения МС «Об утверждении местного бюджета внутригородского муниципального образования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на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04049" w:rsidRPr="00150983" w:rsidRDefault="007C25A5" w:rsidP="007C2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общественности с проектом мес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</w:t>
      </w:r>
      <w:bookmarkStart w:id="3" w:name="_Hlk120019201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5661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bookmarkEnd w:id="3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адрес Местной Администрации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</w:t>
      </w:r>
    </w:p>
    <w:p w:rsidR="00F04049" w:rsidRPr="00150983" w:rsidRDefault="0070787F" w:rsidP="000514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bookmarkStart w:id="4" w:name="_Hlk215047795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bookmarkEnd w:id="4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7977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Структура бюджета внутригородского муниципального образования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DA7977" w:rsidRP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2026 год и плановый период 2027-2028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7977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 № 15 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A797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</w:p>
    <w:p w:rsidR="00F04049" w:rsidRPr="00150983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Представлена </w:t>
      </w:r>
      <w:r w:rsidRPr="001509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online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-презентация.</w:t>
      </w:r>
    </w:p>
    <w:p w:rsidR="00F04049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 началом публичных слушаний председатель публичных сл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муниципального образования 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Виноградов С.Н. попросил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bookmarkStart w:id="5" w:name="_Hlk121483752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DA79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bookmarkEnd w:id="5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открытыми.</w:t>
      </w:r>
    </w:p>
    <w:p w:rsidR="00F04049" w:rsidRPr="00150983" w:rsidRDefault="0070787F" w:rsidP="00DA79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AC4867" w:rsidRPr="00150983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 w:rsidRPr="00150983">
        <w:rPr>
          <w:rFonts w:ascii="Times New Roman" w:hAnsi="Times New Roman"/>
          <w:sz w:val="24"/>
          <w:szCs w:val="24"/>
          <w:lang w:eastAsia="ru-RU"/>
        </w:rPr>
        <w:t>разования</w:t>
      </w:r>
      <w:r w:rsidR="00AC4867" w:rsidRPr="00150983">
        <w:rPr>
          <w:rFonts w:ascii="Times New Roman" w:hAnsi="Times New Roman"/>
          <w:sz w:val="24"/>
          <w:szCs w:val="24"/>
          <w:lang w:eastAsia="ru-RU"/>
        </w:rPr>
        <w:t xml:space="preserve"> Виноградова С.Н.</w:t>
      </w:r>
    </w:p>
    <w:p w:rsidR="00643155" w:rsidRPr="00150983" w:rsidRDefault="0067736F" w:rsidP="00450AFF">
      <w:pPr>
        <w:pStyle w:val="Standard"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 xml:space="preserve">«Уважаемые жители! 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«</w:t>
      </w:r>
      <w:r w:rsidR="003B2E2C">
        <w:rPr>
          <w:rFonts w:ascii="Times New Roman" w:hAnsi="Times New Roman"/>
          <w:sz w:val="24"/>
          <w:szCs w:val="24"/>
          <w:lang w:eastAsia="ru-RU"/>
        </w:rPr>
        <w:t>2</w:t>
      </w:r>
      <w:r w:rsidR="00DA7977">
        <w:rPr>
          <w:rFonts w:ascii="Times New Roman" w:hAnsi="Times New Roman"/>
          <w:sz w:val="24"/>
          <w:szCs w:val="24"/>
          <w:lang w:eastAsia="ru-RU"/>
        </w:rPr>
        <w:t>0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»</w:t>
      </w:r>
      <w:r w:rsidR="002F0779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hAnsi="Times New Roman"/>
          <w:sz w:val="24"/>
          <w:szCs w:val="24"/>
          <w:lang w:eastAsia="ru-RU"/>
        </w:rPr>
        <w:t>ноября 202</w:t>
      </w:r>
      <w:r w:rsidR="00DA7977">
        <w:rPr>
          <w:rFonts w:ascii="Times New Roman" w:hAnsi="Times New Roman"/>
          <w:sz w:val="24"/>
          <w:szCs w:val="24"/>
          <w:lang w:eastAsia="ru-RU"/>
        </w:rPr>
        <w:t>5</w:t>
      </w:r>
      <w:r w:rsidR="0070787F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принято Решени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е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МС МО </w:t>
      </w:r>
      <w:proofErr w:type="spellStart"/>
      <w:r w:rsidR="00EF5952" w:rsidRPr="00150983">
        <w:rPr>
          <w:rFonts w:ascii="Times New Roman" w:hAnsi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hAnsi="Times New Roman"/>
          <w:sz w:val="24"/>
          <w:szCs w:val="24"/>
          <w:lang w:eastAsia="ru-RU"/>
        </w:rPr>
        <w:t xml:space="preserve"> № 15 № </w:t>
      </w:r>
      <w:r w:rsidR="00DA7977">
        <w:rPr>
          <w:rFonts w:ascii="Times New Roman" w:hAnsi="Times New Roman"/>
          <w:sz w:val="24"/>
          <w:szCs w:val="24"/>
          <w:lang w:eastAsia="ru-RU"/>
        </w:rPr>
        <w:t>1</w:t>
      </w:r>
      <w:r w:rsidR="003B2E2C">
        <w:rPr>
          <w:rFonts w:ascii="Times New Roman" w:hAnsi="Times New Roman"/>
          <w:sz w:val="24"/>
          <w:szCs w:val="24"/>
          <w:lang w:eastAsia="ru-RU"/>
        </w:rPr>
        <w:t>3/1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450AFF">
        <w:rPr>
          <w:rFonts w:ascii="Times New Roman" w:hAnsi="Times New Roman"/>
          <w:sz w:val="24"/>
          <w:szCs w:val="24"/>
          <w:lang w:eastAsia="ru-RU"/>
        </w:rPr>
        <w:t>м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DA7977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hAnsi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DA7977">
        <w:rPr>
          <w:rFonts w:ascii="Times New Roman" w:hAnsi="Times New Roman"/>
          <w:sz w:val="24"/>
          <w:szCs w:val="24"/>
          <w:lang w:eastAsia="ru-RU"/>
        </w:rPr>
        <w:t>8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в первом чтении (за основу) и назначении публичных слушаний»</w:t>
      </w:r>
      <w:r w:rsidR="00E218F1" w:rsidRPr="00150983">
        <w:rPr>
          <w:rFonts w:ascii="Times New Roman" w:hAnsi="Times New Roman"/>
          <w:sz w:val="24"/>
          <w:szCs w:val="24"/>
          <w:lang w:eastAsia="ru-RU"/>
        </w:rPr>
        <w:t>.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М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 xml:space="preserve">ы принимаем бюджет на три года. 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Бюджет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DA7977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DA7977">
        <w:rPr>
          <w:rFonts w:ascii="Times New Roman" w:hAnsi="Times New Roman"/>
          <w:sz w:val="24"/>
          <w:szCs w:val="24"/>
          <w:lang w:eastAsia="ru-RU"/>
        </w:rPr>
        <w:t>7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DA7977">
        <w:rPr>
          <w:rFonts w:ascii="Times New Roman" w:hAnsi="Times New Roman"/>
          <w:sz w:val="24"/>
          <w:szCs w:val="24"/>
          <w:lang w:eastAsia="ru-RU"/>
        </w:rPr>
        <w:t>8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сформирован в соответствии с действующим законодательством: Бюджетным кодексом РФ, Пос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 xml:space="preserve"> от 23.09.2009г. № 420-79 «Об организации местного самоуправления в 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 xml:space="preserve"> Санкт-Петербурга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, Положением о бюджетном пр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оцессе во внутригородском муниципальном образовании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города федерального значения 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</w:p>
    <w:p w:rsidR="00AC4867" w:rsidRPr="00150983" w:rsidRDefault="0010487C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 </w:t>
      </w:r>
      <w:proofErr w:type="spellStart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6AE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6A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Заместителю Главы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МО </w:t>
      </w:r>
      <w:proofErr w:type="spellStart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E2C" w:rsidRPr="00714187" w:rsidRDefault="00E01774" w:rsidP="00651BAF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бюджета подготовлен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показателей основных направлений бюджетной политики муниципального образования, прогноза социально-экономического развития территории муниципального образования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ожидаемого исполнения бюджета муниципального образования за 202</w:t>
      </w:r>
      <w:r w:rsidR="00AE332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3B2E2C"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>дновременно с проектом бюджета представля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x-none"/>
        </w:rPr>
        <w:t>ются</w:t>
      </w:r>
      <w:r w:rsidR="003B2E2C" w:rsidRPr="007141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следующие документы: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- основные направления бюджетной и налоговой политики на 2026 год и плановый период 2027-2028 годов;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предварительные итоги социально-экономического развития территории внутригородского муниципального образования города федерального значения Санкт-Петербурга муниципальный округ № 15 за истекший период текущего финансового года; 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- ожидаемые итоги социально-экономического развития соответствующей территории за текущий финансовый год;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- пояснительная записка к проекту бюджета;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- расчеты распределения межбюджетных трансфертов.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При составлении проекта бюджета МО </w:t>
      </w:r>
      <w:proofErr w:type="spellStart"/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МО</w:t>
      </w:r>
      <w:proofErr w:type="spellEnd"/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№ 15 на 2026 год и плановый период 2027 -2028 годов соблюдены нормативы минимальной бюджетной обеспеченности по разделам и подразделам классификации расходов.  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>бюджетные ассигнования распределены по разделам, подразделам, целевым статьям и видам расходов;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указан объем межбюджетных трансфертов (расходы по опеке и административным правонарушениям), получаемых из бюджетов иных уровней;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дана оценка ожидаемого исполнения бюджета на текущий год по доходам и расходам.</w:t>
      </w:r>
    </w:p>
    <w:p w:rsidR="00AE332D" w:rsidRPr="0009756B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Муниципальный долг на конец финансового года отсутствует, т.е. равен «0». Внутренних и внешних заимствований нет.</w:t>
      </w:r>
    </w:p>
    <w:p w:rsidR="00AE332D" w:rsidRPr="0009756B" w:rsidRDefault="00AE332D" w:rsidP="00AE3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предел муниципального внутреннего долга и (или) верхний предел муниципального внешнего долга по состоянию на 1 января 2026 года - 0,0 тыс. руб.</w:t>
      </w:r>
    </w:p>
    <w:p w:rsidR="00450AFF" w:rsidRPr="000F0DB6" w:rsidRDefault="00AE332D" w:rsidP="00AE332D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  <w:sectPr w:rsidR="00450AFF" w:rsidRPr="000F0DB6" w:rsidSect="000F0DB6"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  <w:r w:rsidRPr="0009756B">
        <w:rPr>
          <w:rFonts w:ascii="Times New Roman" w:eastAsia="Times New Roman" w:hAnsi="Times New Roman" w:cs="Times New Roman"/>
          <w:sz w:val="24"/>
          <w:szCs w:val="24"/>
          <w:lang w:eastAsia="x-none"/>
        </w:rPr>
        <w:t>В бюджете внутригородского муниципального образования города федерального значения Санкт-Петербурга муниципальный округ № 15 на 2026 год доходная часть составляет — 148 523,5 тыс. руб.; на 2027 год – 143 472,8 тыс. руб.; на 2028 год – 136 579,3 тыс. руб., расходная часть бюджета составляет на 2026 год — 148 523,5 тыс. руб.; на 2027 год – 143 472,8 тыс. руб.; на 2028 год – 136 579,3 тыс. руб.</w:t>
      </w:r>
    </w:p>
    <w:p w:rsidR="00AE332D" w:rsidRDefault="00AE332D" w:rsidP="00AE332D">
      <w:pPr>
        <w:tabs>
          <w:tab w:val="left" w:pos="-142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3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9"/>
        <w:gridCol w:w="3939"/>
        <w:gridCol w:w="1607"/>
        <w:gridCol w:w="1607"/>
        <w:gridCol w:w="1608"/>
      </w:tblGrid>
      <w:tr w:rsidR="00AE332D" w:rsidRPr="00DE359B" w:rsidTr="00AE332D">
        <w:trPr>
          <w:trHeight w:val="709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Код раздела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 год (тыс. руб.)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 год (тыс. руб.)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 год (тыс. руб.)</w:t>
            </w:r>
          </w:p>
        </w:tc>
      </w:tr>
      <w:tr w:rsidR="00AE332D" w:rsidRPr="00DE359B" w:rsidTr="00AE332D">
        <w:trPr>
          <w:trHeight w:val="23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Местный бюджет МО </w:t>
            </w:r>
            <w:proofErr w:type="spellStart"/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</w:t>
            </w:r>
            <w:proofErr w:type="spellEnd"/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- всего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148 523,5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143 472,8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136 579,3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10 202,0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10 964,7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11 808,1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7 202,0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7 964,7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8 808,1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138 321,5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132 508,1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124 771,2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- всего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148 523,5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140 422,8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131 509,3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58 015,2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60 348,6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62 760,5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137,0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149,0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292,6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304,6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35 431,7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32 551,3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35 084,1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142,0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1 074,7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1 108,0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1 153,4</w:t>
            </w:r>
          </w:p>
        </w:tc>
      </w:tr>
      <w:tr w:rsidR="00AE332D" w:rsidRPr="00DE359B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31 935,0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22 949,4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DE359B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8 030,6</w:t>
            </w:r>
          </w:p>
        </w:tc>
      </w:tr>
      <w:tr w:rsidR="00AE332D" w:rsidRPr="00F80AB3" w:rsidTr="00AE332D">
        <w:trPr>
          <w:trHeight w:val="419"/>
        </w:trPr>
        <w:tc>
          <w:tcPr>
            <w:tcW w:w="116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18 497,0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19 324,9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20 174,1</w:t>
            </w:r>
          </w:p>
        </w:tc>
      </w:tr>
      <w:tr w:rsidR="00AE332D" w:rsidRPr="00F80AB3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718,0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747,0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776,0</w:t>
            </w:r>
          </w:p>
        </w:tc>
      </w:tr>
      <w:tr w:rsidR="00AE332D" w:rsidRPr="00F80AB3" w:rsidTr="00AE332D">
        <w:trPr>
          <w:trHeight w:val="242"/>
        </w:trPr>
        <w:tc>
          <w:tcPr>
            <w:tcW w:w="116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3939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2 303,0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2 822,0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AE332D" w:rsidRPr="00F80AB3" w:rsidRDefault="00AE332D" w:rsidP="002F16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0A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2 935,0</w:t>
            </w:r>
          </w:p>
        </w:tc>
      </w:tr>
    </w:tbl>
    <w:p w:rsidR="00E96A80" w:rsidRPr="00150983" w:rsidRDefault="00AE332D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был направлен для проверки в контрольно-счетную палату Санкт-Петербурга. 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олучено положительное заключение контрольно-счетной палаты Санкт-Петербурга на проект местного бюджета </w:t>
      </w:r>
      <w:bookmarkStart w:id="6" w:name="_Hlk121485624"/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</w:t>
      </w:r>
      <w:r w:rsidR="00E96A80" w:rsidRPr="00150983">
        <w:rPr>
          <w:rFonts w:ascii="Times New Roman" w:hAnsi="Times New Roman"/>
          <w:sz w:val="24"/>
          <w:szCs w:val="24"/>
        </w:rPr>
        <w:t xml:space="preserve">ный округ №15 </w:t>
      </w:r>
      <w:bookmarkEnd w:id="6"/>
      <w:r w:rsidR="00E96A80" w:rsidRPr="00150983">
        <w:rPr>
          <w:rFonts w:ascii="Times New Roman" w:hAnsi="Times New Roman"/>
          <w:sz w:val="24"/>
          <w:szCs w:val="24"/>
        </w:rPr>
        <w:t>на 202</w:t>
      </w:r>
      <w:r>
        <w:rPr>
          <w:rFonts w:ascii="Times New Roman" w:hAnsi="Times New Roman"/>
          <w:sz w:val="24"/>
          <w:szCs w:val="24"/>
        </w:rPr>
        <w:t>6</w:t>
      </w:r>
      <w:r w:rsidR="00E96A80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/>
          <w:sz w:val="24"/>
          <w:szCs w:val="24"/>
        </w:rPr>
        <w:t>7</w:t>
      </w:r>
      <w:r w:rsidR="00E96A80" w:rsidRPr="00150983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8</w:t>
      </w:r>
      <w:r w:rsidR="00E96A80" w:rsidRPr="00150983">
        <w:rPr>
          <w:rFonts w:ascii="Times New Roman" w:hAnsi="Times New Roman"/>
          <w:sz w:val="24"/>
          <w:szCs w:val="24"/>
        </w:rPr>
        <w:t>годов</w:t>
      </w:r>
      <w:r w:rsidR="00651BAF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01</w:t>
      </w:r>
      <w:r w:rsidR="00651BAF">
        <w:rPr>
          <w:rFonts w:ascii="Times New Roman" w:hAnsi="Times New Roman"/>
          <w:sz w:val="24"/>
          <w:szCs w:val="24"/>
        </w:rPr>
        <w:t>.11.20</w:t>
      </w:r>
      <w:r>
        <w:rPr>
          <w:rFonts w:ascii="Times New Roman" w:hAnsi="Times New Roman"/>
          <w:sz w:val="24"/>
          <w:szCs w:val="24"/>
        </w:rPr>
        <w:t>25</w:t>
      </w:r>
      <w:r w:rsidR="00651BAF">
        <w:rPr>
          <w:rFonts w:ascii="Times New Roman" w:hAnsi="Times New Roman"/>
          <w:sz w:val="24"/>
          <w:szCs w:val="24"/>
        </w:rPr>
        <w:t>г. № 1-</w:t>
      </w:r>
      <w:r>
        <w:rPr>
          <w:rFonts w:ascii="Times New Roman" w:hAnsi="Times New Roman"/>
          <w:sz w:val="24"/>
          <w:szCs w:val="24"/>
        </w:rPr>
        <w:t>923</w:t>
      </w:r>
      <w:r w:rsidR="00651BAF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5</w:t>
      </w:r>
      <w:r w:rsidR="00651BAF">
        <w:rPr>
          <w:rFonts w:ascii="Times New Roman" w:hAnsi="Times New Roman"/>
          <w:sz w:val="24"/>
          <w:szCs w:val="24"/>
        </w:rPr>
        <w:t>-2.</w:t>
      </w:r>
    </w:p>
    <w:p w:rsidR="00DD5E1E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подготовки местного бюджета муниципального образования разработан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из них</w:t>
      </w:r>
      <w:r w:rsidR="0065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реализуются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финансирования)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реализации вопросов местного значения. Все программы опубликованы на официальном сайте внутригородского муниципального образования города федерального значения Санкт-Петербурга муниципаль</w:t>
      </w:r>
      <w:r w:rsidRPr="00150983">
        <w:rPr>
          <w:rFonts w:ascii="Times New Roman" w:hAnsi="Times New Roman"/>
          <w:sz w:val="24"/>
          <w:szCs w:val="24"/>
        </w:rPr>
        <w:t>ный округ №15.</w:t>
      </w:r>
    </w:p>
    <w:p w:rsidR="00AC4867" w:rsidRPr="005848C5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84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AC4867" w:rsidRPr="00584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иноградов С.Н.:</w:t>
      </w:r>
      <w:r w:rsidR="00AC4867"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Александровна</w:t>
      </w:r>
      <w:r w:rsidR="00AC4867"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задать вопросы.</w:t>
      </w:r>
    </w:p>
    <w:p w:rsidR="00E01C8F" w:rsidRPr="005848C5" w:rsidRDefault="00E01C8F" w:rsidP="00E01C8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и предложения в ходе обсуждения от жителей, находившихся лично в зале заседания и поступившие по «горячей линии»:</w:t>
      </w:r>
    </w:p>
    <w:p w:rsidR="008F2ED9" w:rsidRPr="008F2ED9" w:rsidRDefault="008F2ED9" w:rsidP="005848C5">
      <w:pPr>
        <w:numPr>
          <w:ilvl w:val="0"/>
          <w:numId w:val="5"/>
        </w:numPr>
        <w:tabs>
          <w:tab w:val="clear" w:pos="720"/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_GoBack"/>
      <w:bookmarkEnd w:id="7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ли организовано в 2026 году уличное гуляние "Масленица".</w:t>
      </w:r>
    </w:p>
    <w:p w:rsidR="008F2ED9" w:rsidRPr="008F2ED9" w:rsidRDefault="008F2ED9" w:rsidP="005848C5">
      <w:pPr>
        <w:tabs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Местной Администрацией МО </w:t>
      </w:r>
      <w:proofErr w:type="spellStart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запланировано проведение уличного мероприятия "Широкая масленица с МО 15" на 22 февраля 2026 года. Адрес и время проведения мероприятия будет известно не позднее</w:t>
      </w:r>
      <w:r w:rsidR="00165F3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2 недели.</w:t>
      </w:r>
    </w:p>
    <w:p w:rsidR="005848C5" w:rsidRPr="005848C5" w:rsidRDefault="005848C5" w:rsidP="005848C5">
      <w:pPr>
        <w:numPr>
          <w:ilvl w:val="0"/>
          <w:numId w:val="5"/>
        </w:numPr>
        <w:tabs>
          <w:tab w:val="clear" w:pos="720"/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дворе дома 30 корпус 3 по улице Руднева напротив подъезда № 3 установлена скамейка прямо посередине газона. Отсутствует </w:t>
      </w:r>
      <w:proofErr w:type="gramStart"/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</w:t>
      </w:r>
      <w:proofErr w:type="gramEnd"/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люди могут посидеть и пообщаться. Когда будет создана зона для пожилых людей?</w:t>
      </w:r>
    </w:p>
    <w:p w:rsidR="005848C5" w:rsidRPr="005848C5" w:rsidRDefault="005848C5" w:rsidP="005848C5">
      <w:pPr>
        <w:tabs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МО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разработан проект комплексного благоустройства территории, прилегающей к дому 22/26 по Сиреневому бульвару, частично к дому 28 корпус 1 и частично к дому 30 корпус 3 по улице Руднева.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проекта благоустройства является создание планировки (детские площадки, пешеходные коммуникации, озеленение) в отношении элементов благоустройства: элементы озеленения, некапитальные нестационарные строения и сооружения (навесы), уличная мебель, урны, детское игровое оборудование, покрытия, пешеходные коммуникации, озеленение, сопряжение поверхностей.</w:t>
      </w:r>
    </w:p>
    <w:p w:rsidR="005848C5" w:rsidRPr="005848C5" w:rsidRDefault="005848C5" w:rsidP="005848C5">
      <w:pPr>
        <w:tabs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Основные задачи благоустройства:- Устройство детских игровых площадок для различных возрастных категорий с установкой детского игрового оборудования, уличной мебели, урн для мусора;- Устройство площадки для тихого отдыха и пешеходных коммуникаций с покрытием из тротуарной плитки;- Устройство пешеходных коммуникаций с мощеным покрытием;- Устройство асфальтобетонного покрытия внутриквартального проезда;- Устройство декоративных насаждений в дополнение к существующим. Проект разработан с учетом мнения жителей, согласован Комитетом по архитектуре и градостроительству Санкт – Петербурга.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запланировано выполнить в период с 15 апреля по 15 октября 2026 года.</w:t>
      </w:r>
    </w:p>
    <w:p w:rsidR="008F2ED9" w:rsidRPr="008F2ED9" w:rsidRDefault="008F2ED9" w:rsidP="005848C5">
      <w:pPr>
        <w:numPr>
          <w:ilvl w:val="0"/>
          <w:numId w:val="5"/>
        </w:numPr>
        <w:tabs>
          <w:tab w:val="clear" w:pos="720"/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Start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>: Будут</w:t>
      </w:r>
      <w:proofErr w:type="gramEnd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 предоставлены подарки детям к 1 сентября.</w:t>
      </w:r>
    </w:p>
    <w:p w:rsidR="008F2ED9" w:rsidRDefault="008F2ED9" w:rsidP="005848C5">
      <w:pPr>
        <w:tabs>
          <w:tab w:val="left" w:pos="-142"/>
          <w:tab w:val="left" w:pos="426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Местной Администрацией МО </w:t>
      </w:r>
      <w:proofErr w:type="spellStart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8F2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запланирована закупка наборов первоклассникам. Данные наборы содержат все необходимые канцелярские предметы, тетрадки, обложки и т.п. Наборы получит каждый первоклассник, зачисленный в ГБОУ школы, расположенные на территории МО № 15.</w:t>
      </w:r>
    </w:p>
    <w:p w:rsidR="005848C5" w:rsidRPr="005848C5" w:rsidRDefault="005848C5" w:rsidP="005848C5">
      <w:pPr>
        <w:pStyle w:val="aa"/>
        <w:numPr>
          <w:ilvl w:val="0"/>
          <w:numId w:val="5"/>
        </w:num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организация производит уборку дворовых проездов?</w:t>
      </w:r>
    </w:p>
    <w:p w:rsidR="005848C5" w:rsidRPr="005848C5" w:rsidRDefault="005848C5" w:rsidP="005848C5">
      <w:pPr>
        <w:tabs>
          <w:tab w:val="left" w:pos="-142"/>
          <w:tab w:val="left" w:pos="426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Уборку внутриквартальных проездов производит Санкт-Петербургское государственное казенное учреждение «Жилищное агентство Выборгского района Санкт-Петербурга». Адрес: пр. Пархоменко, 24/9, Санкт-Петербург, 194156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8C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8 (812) 550-27-31</w:t>
      </w:r>
    </w:p>
    <w:p w:rsidR="005848C5" w:rsidRDefault="005848C5" w:rsidP="00E01C8F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 больше не поступило.</w:t>
      </w:r>
    </w:p>
    <w:p w:rsidR="00E01C8F" w:rsidRDefault="00E01774" w:rsidP="00E01C8F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убличные слушания по рассмотрению проекта бюджета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</w:t>
      </w:r>
      <w:r w:rsidR="0058762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58762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58762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признаны 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состоявшимися.</w:t>
      </w:r>
    </w:p>
    <w:p w:rsidR="00E01774" w:rsidRPr="00150983" w:rsidRDefault="00E01C8F" w:rsidP="00E01C8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C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Благодарим жителей округа, принявших активное участие в публичных слушаниях. </w:t>
      </w:r>
    </w:p>
    <w:p w:rsidR="001C3C1B" w:rsidRDefault="00F162E7" w:rsidP="00E01C8F">
      <w:pPr>
        <w:spacing w:after="0"/>
        <w:ind w:hanging="142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Публичные слушания закрыты.</w:t>
      </w:r>
    </w:p>
    <w:p w:rsidR="005848C5" w:rsidRDefault="005848C5" w:rsidP="00E01C8F">
      <w:pPr>
        <w:spacing w:after="0"/>
        <w:ind w:hanging="142"/>
        <w:jc w:val="both"/>
        <w:rPr>
          <w:rFonts w:ascii="Times New Roman" w:hAnsi="Times New Roman"/>
          <w:sz w:val="24"/>
          <w:szCs w:val="24"/>
        </w:rPr>
      </w:pPr>
    </w:p>
    <w:p w:rsidR="00F162E7" w:rsidRPr="00150983" w:rsidRDefault="00F162E7" w:rsidP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</w:t>
      </w:r>
      <w:proofErr w:type="gram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  _</w:t>
      </w:r>
      <w:proofErr w:type="gram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С.Н. Виноградов</w:t>
      </w:r>
    </w:p>
    <w:p w:rsidR="007C25A5" w:rsidRPr="00150983" w:rsidRDefault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_____________________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7C25A5" w:rsidRPr="00150983" w:rsidSect="00E96A80">
      <w:footerReference w:type="default" r:id="rId10"/>
      <w:pgSz w:w="11906" w:h="16838"/>
      <w:pgMar w:top="709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841" w:rsidRDefault="003A1841" w:rsidP="00F04049">
      <w:pPr>
        <w:spacing w:after="0" w:line="240" w:lineRule="auto"/>
      </w:pPr>
      <w:r>
        <w:separator/>
      </w:r>
    </w:p>
  </w:endnote>
  <w:end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6A6277">
          <w:rPr>
            <w:noProof/>
          </w:rPr>
          <w:t>1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841" w:rsidRDefault="003A1841" w:rsidP="00F04049">
      <w:pPr>
        <w:spacing w:after="0" w:line="240" w:lineRule="auto"/>
      </w:pPr>
      <w:r>
        <w:separator/>
      </w:r>
    </w:p>
  </w:footnote>
  <w:foot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E6FC7"/>
    <w:multiLevelType w:val="hybridMultilevel"/>
    <w:tmpl w:val="98D8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E2B"/>
    <w:multiLevelType w:val="hybridMultilevel"/>
    <w:tmpl w:val="B382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B07F0"/>
    <w:multiLevelType w:val="multilevel"/>
    <w:tmpl w:val="647C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FA6296"/>
    <w:multiLevelType w:val="hybridMultilevel"/>
    <w:tmpl w:val="5E68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D71E3"/>
    <w:multiLevelType w:val="hybridMultilevel"/>
    <w:tmpl w:val="BA0E55F0"/>
    <w:lvl w:ilvl="0" w:tplc="29366A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6D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A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76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CBC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80B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61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ED7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747"/>
    <w:rsid w:val="000131D6"/>
    <w:rsid w:val="0003464A"/>
    <w:rsid w:val="00051447"/>
    <w:rsid w:val="00067198"/>
    <w:rsid w:val="000813EB"/>
    <w:rsid w:val="00092E42"/>
    <w:rsid w:val="000B10D7"/>
    <w:rsid w:val="000B22A0"/>
    <w:rsid w:val="000B6C66"/>
    <w:rsid w:val="000C3FFE"/>
    <w:rsid w:val="000C4C6E"/>
    <w:rsid w:val="000C558D"/>
    <w:rsid w:val="000D1208"/>
    <w:rsid w:val="000D20E9"/>
    <w:rsid w:val="000E159B"/>
    <w:rsid w:val="0010487C"/>
    <w:rsid w:val="001148E4"/>
    <w:rsid w:val="00116C2F"/>
    <w:rsid w:val="001172F8"/>
    <w:rsid w:val="0015029F"/>
    <w:rsid w:val="00150983"/>
    <w:rsid w:val="00162653"/>
    <w:rsid w:val="00165F31"/>
    <w:rsid w:val="00186FE7"/>
    <w:rsid w:val="00191D89"/>
    <w:rsid w:val="0019395E"/>
    <w:rsid w:val="001B5570"/>
    <w:rsid w:val="001C1B2B"/>
    <w:rsid w:val="001C3C1B"/>
    <w:rsid w:val="001D3D26"/>
    <w:rsid w:val="001E2405"/>
    <w:rsid w:val="001E6DCA"/>
    <w:rsid w:val="00216AA7"/>
    <w:rsid w:val="002261ED"/>
    <w:rsid w:val="00227130"/>
    <w:rsid w:val="00236A5F"/>
    <w:rsid w:val="00236FF8"/>
    <w:rsid w:val="0024605A"/>
    <w:rsid w:val="002657E8"/>
    <w:rsid w:val="00266B3A"/>
    <w:rsid w:val="00273990"/>
    <w:rsid w:val="002754CF"/>
    <w:rsid w:val="00293A3C"/>
    <w:rsid w:val="002A719D"/>
    <w:rsid w:val="002B1FD9"/>
    <w:rsid w:val="002D3AA2"/>
    <w:rsid w:val="002D4811"/>
    <w:rsid w:val="002D623C"/>
    <w:rsid w:val="002D6344"/>
    <w:rsid w:val="002E27B6"/>
    <w:rsid w:val="002E51DC"/>
    <w:rsid w:val="002F0779"/>
    <w:rsid w:val="002F2E9E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2E2C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3CAD"/>
    <w:rsid w:val="00404D4F"/>
    <w:rsid w:val="00406050"/>
    <w:rsid w:val="004173B6"/>
    <w:rsid w:val="00426510"/>
    <w:rsid w:val="00427168"/>
    <w:rsid w:val="00434DC5"/>
    <w:rsid w:val="00444011"/>
    <w:rsid w:val="00450AFF"/>
    <w:rsid w:val="00456613"/>
    <w:rsid w:val="00470E67"/>
    <w:rsid w:val="00480015"/>
    <w:rsid w:val="00487400"/>
    <w:rsid w:val="004A6034"/>
    <w:rsid w:val="004B6F14"/>
    <w:rsid w:val="004D0EC1"/>
    <w:rsid w:val="004F5149"/>
    <w:rsid w:val="00511617"/>
    <w:rsid w:val="00552698"/>
    <w:rsid w:val="005552A1"/>
    <w:rsid w:val="0056354D"/>
    <w:rsid w:val="0058333A"/>
    <w:rsid w:val="0058354E"/>
    <w:rsid w:val="005848C5"/>
    <w:rsid w:val="0058762F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103EB"/>
    <w:rsid w:val="00620040"/>
    <w:rsid w:val="0062405F"/>
    <w:rsid w:val="00632629"/>
    <w:rsid w:val="00643155"/>
    <w:rsid w:val="00651BAF"/>
    <w:rsid w:val="00652A7C"/>
    <w:rsid w:val="00657D8B"/>
    <w:rsid w:val="006625D4"/>
    <w:rsid w:val="00665D17"/>
    <w:rsid w:val="0067736F"/>
    <w:rsid w:val="006822EC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25A5"/>
    <w:rsid w:val="007C65E3"/>
    <w:rsid w:val="007F0EF1"/>
    <w:rsid w:val="008116C5"/>
    <w:rsid w:val="00812397"/>
    <w:rsid w:val="0082497A"/>
    <w:rsid w:val="008476BD"/>
    <w:rsid w:val="00850995"/>
    <w:rsid w:val="008552CA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2ED9"/>
    <w:rsid w:val="008F4372"/>
    <w:rsid w:val="008F550D"/>
    <w:rsid w:val="008F55E8"/>
    <w:rsid w:val="0091259D"/>
    <w:rsid w:val="00937CAB"/>
    <w:rsid w:val="00942B54"/>
    <w:rsid w:val="00955A8F"/>
    <w:rsid w:val="009635CB"/>
    <w:rsid w:val="00987AFF"/>
    <w:rsid w:val="009A765E"/>
    <w:rsid w:val="009A7869"/>
    <w:rsid w:val="009C4D2D"/>
    <w:rsid w:val="009D7DC8"/>
    <w:rsid w:val="009F53AC"/>
    <w:rsid w:val="00A036EB"/>
    <w:rsid w:val="00A1388A"/>
    <w:rsid w:val="00A247AD"/>
    <w:rsid w:val="00A34F8F"/>
    <w:rsid w:val="00A373C2"/>
    <w:rsid w:val="00A40249"/>
    <w:rsid w:val="00A43B6F"/>
    <w:rsid w:val="00A818A1"/>
    <w:rsid w:val="00A91125"/>
    <w:rsid w:val="00A9360D"/>
    <w:rsid w:val="00AA62DB"/>
    <w:rsid w:val="00AC4867"/>
    <w:rsid w:val="00AC52F4"/>
    <w:rsid w:val="00AC79BA"/>
    <w:rsid w:val="00AD4295"/>
    <w:rsid w:val="00AE1C93"/>
    <w:rsid w:val="00AE332D"/>
    <w:rsid w:val="00AF22BB"/>
    <w:rsid w:val="00AF2B93"/>
    <w:rsid w:val="00AF72B5"/>
    <w:rsid w:val="00B007A3"/>
    <w:rsid w:val="00B12474"/>
    <w:rsid w:val="00B136D7"/>
    <w:rsid w:val="00B17624"/>
    <w:rsid w:val="00B5221C"/>
    <w:rsid w:val="00B6306B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2163"/>
    <w:rsid w:val="00C06B13"/>
    <w:rsid w:val="00C1496D"/>
    <w:rsid w:val="00C21F30"/>
    <w:rsid w:val="00C21FB8"/>
    <w:rsid w:val="00C71261"/>
    <w:rsid w:val="00C72D84"/>
    <w:rsid w:val="00C7477D"/>
    <w:rsid w:val="00C87385"/>
    <w:rsid w:val="00C9573C"/>
    <w:rsid w:val="00CA77A9"/>
    <w:rsid w:val="00CB7C59"/>
    <w:rsid w:val="00CC55F9"/>
    <w:rsid w:val="00CC5B1D"/>
    <w:rsid w:val="00CD10C1"/>
    <w:rsid w:val="00CD57A3"/>
    <w:rsid w:val="00CE319A"/>
    <w:rsid w:val="00CE487D"/>
    <w:rsid w:val="00CE6DB0"/>
    <w:rsid w:val="00CF112C"/>
    <w:rsid w:val="00D10A73"/>
    <w:rsid w:val="00D10BF6"/>
    <w:rsid w:val="00D44D44"/>
    <w:rsid w:val="00D5028E"/>
    <w:rsid w:val="00D865AF"/>
    <w:rsid w:val="00DA263A"/>
    <w:rsid w:val="00DA7977"/>
    <w:rsid w:val="00DB4A62"/>
    <w:rsid w:val="00DC5207"/>
    <w:rsid w:val="00DD1BEF"/>
    <w:rsid w:val="00DD5E1E"/>
    <w:rsid w:val="00DD6A29"/>
    <w:rsid w:val="00DF0B3C"/>
    <w:rsid w:val="00E00BB8"/>
    <w:rsid w:val="00E01774"/>
    <w:rsid w:val="00E01C8F"/>
    <w:rsid w:val="00E03515"/>
    <w:rsid w:val="00E053E8"/>
    <w:rsid w:val="00E059CB"/>
    <w:rsid w:val="00E218F1"/>
    <w:rsid w:val="00E300E7"/>
    <w:rsid w:val="00E62214"/>
    <w:rsid w:val="00E6391F"/>
    <w:rsid w:val="00E65F06"/>
    <w:rsid w:val="00E96A80"/>
    <w:rsid w:val="00EA1E8F"/>
    <w:rsid w:val="00EA5802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27D7"/>
    <w:rsid w:val="00F14369"/>
    <w:rsid w:val="00F162E7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86563"/>
    <w:rsid w:val="00F86AE2"/>
    <w:rsid w:val="00F95FC3"/>
    <w:rsid w:val="00FB65E4"/>
    <w:rsid w:val="00FB7720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95288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B3AA6D-5CAA-4228-A342-E16CD19D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4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31</cp:revision>
  <cp:lastPrinted>2025-12-10T12:53:00Z</cp:lastPrinted>
  <dcterms:created xsi:type="dcterms:W3CDTF">2020-11-25T15:51:00Z</dcterms:created>
  <dcterms:modified xsi:type="dcterms:W3CDTF">2025-12-10T12:57:00Z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