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7AFF76">
      <w:pPr>
        <w:jc w:val="right"/>
        <w:rPr>
          <w:b/>
          <w:sz w:val="28"/>
          <w:szCs w:val="28"/>
        </w:rPr>
      </w:pPr>
      <w:bookmarkStart w:id="3" w:name="_GoBack"/>
      <w:bookmarkEnd w:id="3"/>
    </w:p>
    <w:p w14:paraId="085D95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МЕСТНАЯ АДМИНИСТРАЦИЯ </w:t>
      </w:r>
    </w:p>
    <w:p w14:paraId="370E9E40">
      <w:pPr>
        <w:jc w:val="center"/>
      </w:pPr>
      <w:r>
        <w:t xml:space="preserve">ВНУТРИГОРОДСКОГО МУНИЦИПАЛЬНОГО ОБРАЗОВАНИЯ </w:t>
      </w:r>
    </w:p>
    <w:p w14:paraId="63070702">
      <w:pPr>
        <w:jc w:val="center"/>
      </w:pPr>
      <w:r>
        <w:t xml:space="preserve">ГОРОДА ФЕДЕРАЛЬНОГО ЗНАЧЕНИЯ САНКТ-ПЕТЕРБУРГА </w:t>
      </w:r>
    </w:p>
    <w:p w14:paraId="29333F5E">
      <w:pPr>
        <w:pBdr>
          <w:bottom w:val="single" w:color="auto" w:sz="12" w:space="1"/>
        </w:pBdr>
        <w:jc w:val="center"/>
      </w:pPr>
      <w:r>
        <w:t>МУНИЦИПАЛЬНЫЙ ОКРУГ СУЗДАЛЬСКОЕ</w:t>
      </w:r>
    </w:p>
    <w:p w14:paraId="2464EC95">
      <w:pPr>
        <w:jc w:val="center"/>
        <w:rPr>
          <w:b/>
        </w:rPr>
      </w:pPr>
    </w:p>
    <w:p w14:paraId="34CFCECB">
      <w:pPr>
        <w:jc w:val="center"/>
        <w:rPr>
          <w:b/>
          <w:sz w:val="24"/>
          <w:szCs w:val="24"/>
        </w:rPr>
      </w:pPr>
    </w:p>
    <w:p w14:paraId="563D33C9">
      <w:pPr>
        <w:keepNext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14:paraId="6E2461FF">
      <w:pPr>
        <w:keepNext/>
        <w:jc w:val="center"/>
        <w:outlineLvl w:val="1"/>
        <w:rPr>
          <w:b/>
          <w:sz w:val="24"/>
          <w:szCs w:val="24"/>
        </w:rPr>
      </w:pPr>
    </w:p>
    <w:p w14:paraId="30A4A4CE">
      <w:pPr>
        <w:rPr>
          <w:sz w:val="24"/>
          <w:szCs w:val="24"/>
        </w:rPr>
      </w:pPr>
      <w:r>
        <w:rPr>
          <w:sz w:val="24"/>
          <w:szCs w:val="24"/>
        </w:rPr>
        <w:t>28.01.2026 г.                                                                                                                             № 3.1-П</w:t>
      </w:r>
    </w:p>
    <w:p w14:paraId="3B221962">
      <w:pPr>
        <w:rPr>
          <w:b/>
          <w:sz w:val="24"/>
          <w:szCs w:val="24"/>
        </w:rPr>
      </w:pPr>
    </w:p>
    <w:tbl>
      <w:tblPr>
        <w:tblStyle w:val="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4"/>
      </w:tblGrid>
      <w:tr w14:paraId="7400F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</w:trPr>
        <w:tc>
          <w:tcPr>
            <w:tcW w:w="5544" w:type="dxa"/>
          </w:tcPr>
          <w:p w14:paraId="3BB1DEB8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bookmarkStart w:id="1" w:name="_Hlk219971512"/>
            <w:r>
              <w:rPr>
                <w:b/>
                <w:i/>
                <w:sz w:val="24"/>
                <w:szCs w:val="24"/>
                <w:lang w:eastAsia="ru-RU"/>
              </w:rPr>
              <w:t xml:space="preserve"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</w:t>
            </w:r>
            <w:bookmarkEnd w:id="0"/>
            <w:r>
              <w:rPr>
                <w:b/>
                <w:i/>
                <w:sz w:val="24"/>
                <w:szCs w:val="24"/>
                <w:lang w:eastAsia="ru-RU"/>
              </w:rPr>
              <w:t xml:space="preserve">от 15.05.2024 № 6.1-п </w:t>
            </w:r>
            <w:bookmarkStart w:id="2" w:name="_Hlk162957803"/>
            <w:r>
              <w:rPr>
                <w:b/>
                <w:i/>
                <w:sz w:val="24"/>
                <w:szCs w:val="24"/>
                <w:lang w:eastAsia="ru-RU"/>
              </w:rPr>
              <w:t>«Об утверждении Положения о порядке проведения регионального дня приема граждан Главой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  <w:r>
              <w:rPr>
                <w:b/>
                <w:i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14:paraId="2537B40A">
      <w:pPr>
        <w:spacing w:before="100" w:beforeAutospacing="1" w:after="100" w:afterAutospacing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Законом Санкт-Петербурга от 23.10.2025 № 541-103 «О внесении изменения в Закон Санкт-Петербурга «О дополнительных гарантиях права граждан Российской Федерации на обращение в органы государственной власти Санкт-Петербурга и органы местного самоуправления внутригородских муниципальных образований города федерального значения Санкт-Петербурга»», Уставом внутригородского муниципального образования города федерального значения Санкт-Петербурга муниципальный округ Суздальское</w:t>
      </w:r>
      <w:r>
        <w:t xml:space="preserve">, </w:t>
      </w:r>
      <w:r>
        <w:rPr>
          <w:sz w:val="24"/>
          <w:szCs w:val="24"/>
        </w:rPr>
        <w:t>Местная Администрация</w:t>
      </w:r>
    </w:p>
    <w:p w14:paraId="69611291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ПОСТАНОВЛЯЕТ:</w:t>
      </w:r>
    </w:p>
    <w:p w14:paraId="7DA36F09">
      <w:pPr>
        <w:ind w:firstLine="567"/>
        <w:jc w:val="both"/>
        <w:rPr>
          <w:sz w:val="24"/>
          <w:szCs w:val="24"/>
        </w:rPr>
      </w:pPr>
    </w:p>
    <w:p w14:paraId="4C399990">
      <w:pPr>
        <w:pStyle w:val="10"/>
        <w:numPr>
          <w:ilvl w:val="0"/>
          <w:numId w:val="1"/>
        </w:numPr>
        <w:spacing w:line="276" w:lineRule="auto"/>
        <w:ind w:left="0" w:firstLine="360"/>
        <w:rPr>
          <w:sz w:val="24"/>
          <w:szCs w:val="24"/>
        </w:rPr>
      </w:pPr>
      <w:r>
        <w:rPr>
          <w:sz w:val="24"/>
          <w:szCs w:val="24"/>
        </w:rPr>
        <w:t>Внести следующие изменения в 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15.05.2024 № 6.1-п «Об утверждении Положения о порядке проведения регионального дня приема граждан Главой Местной Администрации внутригородского муниципального образования города федерального значения Санкт-Петербурга муниципальный округ № 15»</w:t>
      </w:r>
    </w:p>
    <w:p w14:paraId="31E735E1">
      <w:pPr>
        <w:pStyle w:val="10"/>
        <w:numPr>
          <w:ilvl w:val="1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В наименовании Постановления Местной Администрации внутригородского муниципального образования города федерального значения Санкт-Петербурга от 15.05.2024г. № 6.1-п слова «муниципальный округ №15» заменить словами «муниципальный округ Суздальское».</w:t>
      </w:r>
    </w:p>
    <w:p w14:paraId="5CD19146">
      <w:pPr>
        <w:pStyle w:val="10"/>
        <w:numPr>
          <w:ilvl w:val="1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В пункте 1 Постановления Местной Администрации внутригородского муниципального образования города федерального значения Санкт-Петербурга слова «муниципальный округ №15» заменить словами «муниципальный округ Суздальское».</w:t>
      </w:r>
    </w:p>
    <w:p w14:paraId="484D5DED">
      <w:pPr>
        <w:pStyle w:val="10"/>
        <w:numPr>
          <w:ilvl w:val="1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В Приложении к Постановлению Местной Администрации внутригородского муниципального образования города федерального значения Санкт-Петербурга от  15.05.2024г. г. № 6.1-п слова «муниципальный округ №15» заменить словами «муниципальный округ Суздальское».</w:t>
      </w:r>
    </w:p>
    <w:p w14:paraId="36BE2D96">
      <w:pPr>
        <w:pStyle w:val="10"/>
        <w:numPr>
          <w:ilvl w:val="1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«Положение о порядке проведения регионального дня приема граждан Главой Местной Администрации внутригородского муниципального образования города федерального значения Санкт-Петербурга муниципальный округ № 15 и (или) уполномоченным им на это лицом» заменить на формулировку «Положение о порядке проведения регионального дня приема граждан Главой Местной Администрации внутригородского муниципального образования города федерального значения Санкт-Петербурга муниципальный округ Суздальское и (или) уполномоченным им на это лицом» (далее – Положение );</w:t>
      </w:r>
    </w:p>
    <w:p w14:paraId="24B799C0">
      <w:pPr>
        <w:pStyle w:val="10"/>
        <w:numPr>
          <w:ilvl w:val="1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В Приложении  к Постановлению слова «муниципальный округ № 15», «МО МО №15» в соответствующих падежах заменить словами «муниципальный округ Суздальское», «МО МО Суздальское» в соответствующих падежах.</w:t>
      </w:r>
    </w:p>
    <w:p w14:paraId="1E4AFC9A">
      <w:pPr>
        <w:pStyle w:val="10"/>
        <w:numPr>
          <w:ilvl w:val="1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Пункт 3.2. раздела 3 Положения дополнить подпунктом 3.2.9.1. следующего содержания:</w:t>
      </w:r>
    </w:p>
    <w:p w14:paraId="58DDEC95">
      <w:pPr>
        <w:spacing w:line="276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«3.2.9.1. граждане, имеющие право на получение социальной поддержки в соответствии с Федеральным законом «О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Теча;».</w:t>
      </w:r>
    </w:p>
    <w:p w14:paraId="7E1C692F">
      <w:pPr>
        <w:pStyle w:val="10"/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Настоящее Решение вступает в силу после официального опубликования (обнародования).</w:t>
      </w:r>
    </w:p>
    <w:p w14:paraId="48FFF5A0">
      <w:pPr>
        <w:pStyle w:val="10"/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Контроль за исполнением настоящего Постановления оставляю за собой.</w:t>
      </w:r>
    </w:p>
    <w:p w14:paraId="39AED283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14:paraId="11B657E9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14:paraId="23AA2E7E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А.Д. Кабанова </w:t>
      </w:r>
    </w:p>
    <w:sectPr>
      <w:pgSz w:w="11920" w:h="16840"/>
      <w:pgMar w:top="851" w:right="851" w:bottom="851" w:left="113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F143EC"/>
    <w:multiLevelType w:val="multilevel"/>
    <w:tmpl w:val="51F143E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82A"/>
    <w:rsid w:val="0001079E"/>
    <w:rsid w:val="00051B71"/>
    <w:rsid w:val="00056CE1"/>
    <w:rsid w:val="000A6D6D"/>
    <w:rsid w:val="000B28FE"/>
    <w:rsid w:val="000B5A63"/>
    <w:rsid w:val="000C17D2"/>
    <w:rsid w:val="000D229B"/>
    <w:rsid w:val="00124E82"/>
    <w:rsid w:val="00152ACC"/>
    <w:rsid w:val="001826B5"/>
    <w:rsid w:val="001A182A"/>
    <w:rsid w:val="001B1415"/>
    <w:rsid w:val="001B2993"/>
    <w:rsid w:val="001C74E6"/>
    <w:rsid w:val="001D0F1A"/>
    <w:rsid w:val="00283692"/>
    <w:rsid w:val="002E6D91"/>
    <w:rsid w:val="00372F43"/>
    <w:rsid w:val="003C1006"/>
    <w:rsid w:val="003C707F"/>
    <w:rsid w:val="003D5AAC"/>
    <w:rsid w:val="003E2AC2"/>
    <w:rsid w:val="004A0D18"/>
    <w:rsid w:val="004B6FDF"/>
    <w:rsid w:val="004B772A"/>
    <w:rsid w:val="00555DC6"/>
    <w:rsid w:val="00592CE9"/>
    <w:rsid w:val="005B72ED"/>
    <w:rsid w:val="005C3B3C"/>
    <w:rsid w:val="005D3DE5"/>
    <w:rsid w:val="006231C9"/>
    <w:rsid w:val="006507A6"/>
    <w:rsid w:val="006D5FD4"/>
    <w:rsid w:val="006E798D"/>
    <w:rsid w:val="007D41F0"/>
    <w:rsid w:val="007E656D"/>
    <w:rsid w:val="00803B11"/>
    <w:rsid w:val="00835469"/>
    <w:rsid w:val="009469DE"/>
    <w:rsid w:val="00995D67"/>
    <w:rsid w:val="009B0FF3"/>
    <w:rsid w:val="00AB4A21"/>
    <w:rsid w:val="00AC2484"/>
    <w:rsid w:val="00AE6BA9"/>
    <w:rsid w:val="00B42E93"/>
    <w:rsid w:val="00BA4951"/>
    <w:rsid w:val="00CB7EF5"/>
    <w:rsid w:val="00CF7B10"/>
    <w:rsid w:val="00D17F0B"/>
    <w:rsid w:val="00D67E7F"/>
    <w:rsid w:val="00DF1A9E"/>
    <w:rsid w:val="00E102E1"/>
    <w:rsid w:val="00F660F4"/>
    <w:rsid w:val="00FA09DC"/>
    <w:rsid w:val="00FD535F"/>
    <w:rsid w:val="5EE5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pPr>
      <w:widowControl/>
      <w:autoSpaceDE/>
      <w:autoSpaceDN/>
    </w:pPr>
    <w:rPr>
      <w:rFonts w:ascii="Segoe UI" w:hAnsi="Segoe UI" w:cs="Segoe UI" w:eastAsiaTheme="minorHAnsi"/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widowControl/>
      <w:tabs>
        <w:tab w:val="center" w:pos="4677"/>
        <w:tab w:val="right" w:pos="9355"/>
      </w:tabs>
      <w:autoSpaceDE/>
      <w:autoSpaceDN/>
    </w:pPr>
    <w:rPr>
      <w:rFonts w:asciiTheme="minorHAnsi" w:hAnsiTheme="minorHAnsi" w:eastAsiaTheme="minorHAnsi" w:cstheme="minorBidi"/>
    </w:rPr>
  </w:style>
  <w:style w:type="paragraph" w:styleId="6">
    <w:name w:val="Body Text"/>
    <w:basedOn w:val="1"/>
    <w:qFormat/>
    <w:uiPriority w:val="1"/>
    <w:pPr>
      <w:jc w:val="both"/>
    </w:pPr>
    <w:rPr>
      <w:sz w:val="27"/>
      <w:szCs w:val="27"/>
    </w:rPr>
  </w:style>
  <w:style w:type="paragraph" w:styleId="7">
    <w:name w:val="Title"/>
    <w:basedOn w:val="1"/>
    <w:qFormat/>
    <w:uiPriority w:val="10"/>
    <w:pPr>
      <w:spacing w:before="167"/>
      <w:ind w:left="47"/>
      <w:jc w:val="center"/>
    </w:pPr>
    <w:rPr>
      <w:sz w:val="28"/>
      <w:szCs w:val="28"/>
    </w:rPr>
  </w:style>
  <w:style w:type="table" w:styleId="8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116" w:right="137" w:firstLine="694"/>
      <w:jc w:val="both"/>
    </w:pPr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Верхний колонтитул Знак"/>
    <w:basedOn w:val="2"/>
    <w:link w:val="5"/>
    <w:qFormat/>
    <w:uiPriority w:val="99"/>
    <w:rPr>
      <w:lang w:val="ru-RU"/>
    </w:rPr>
  </w:style>
  <w:style w:type="character" w:customStyle="1" w:styleId="13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  <w:lang w:val="ru-RU"/>
    </w:rPr>
  </w:style>
  <w:style w:type="paragraph" w:customStyle="1" w:styleId="14">
    <w:name w:val=".FORMATTEXT"/>
    <w:qFormat/>
    <w:uiPriority w:val="99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CEE3D-3777-43D5-9544-DF9FF0E4C47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571</Words>
  <Characters>3257</Characters>
  <Lines>27</Lines>
  <Paragraphs>7</Paragraphs>
  <TotalTime>1</TotalTime>
  <ScaleCrop>false</ScaleCrop>
  <LinksUpToDate>false</LinksUpToDate>
  <CharactersWithSpaces>3821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2026-01-26T07:45:00Z</dcterms:created>
  <dc:creator>Кабанова Анна Дмитриевна</dc:creator>
  <cp:lastModifiedBy>Елена Сафронова</cp:lastModifiedBy>
  <cp:lastPrinted>2026-01-27T13:07:00Z</cp:lastPrinted>
  <dcterms:modified xsi:type="dcterms:W3CDTF">2026-01-29T14:28:23Z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  <property fmtid="{D5CDD505-2E9C-101B-9397-08002B2CF9AE}" pid="4" name="KSOProductBuildVer">
    <vt:lpwstr>1049-12.2.0.23196</vt:lpwstr>
  </property>
  <property fmtid="{D5CDD505-2E9C-101B-9397-08002B2CF9AE}" pid="5" name="ICV">
    <vt:lpwstr>5C2BCD62D1854DCCA463E65C73D7A9BE_13</vt:lpwstr>
  </property>
</Properties>
</file>