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муниципальное образование Санкт-Петербурга</w:t>
      </w:r>
    </w:p>
    <w:p w:rsidR="00F04049" w:rsidRDefault="007078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F04049" w:rsidRDefault="00F040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  Муниципальный округ № 15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2018 год </w:t>
      </w:r>
    </w:p>
    <w:p w:rsidR="00F04049" w:rsidRDefault="00707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07 декабря 2017 г. (15:00 время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                                               г. Санкт-Петербург</w:t>
      </w:r>
    </w:p>
    <w:p w:rsidR="00F04049" w:rsidRDefault="007078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–  Буянова Т.Г.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 –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К.С.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F04049" w:rsidRDefault="0070787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прокуратуры Выборгского района - помощник прокурора Выборгского района; Глава Мест</w:t>
      </w:r>
      <w:r w:rsidR="00A21752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А</w:t>
      </w:r>
      <w:r w:rsidR="00D01B81">
        <w:rPr>
          <w:rFonts w:ascii="Times New Roman" w:eastAsia="Times New Roman" w:hAnsi="Times New Roman" w:cs="Times New Roman"/>
          <w:sz w:val="24"/>
          <w:szCs w:val="24"/>
          <w:lang w:eastAsia="ru-RU"/>
        </w:rPr>
        <w:t>дминистрации; депутаты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бухгалтер Местной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</w:t>
      </w:r>
      <w:r w:rsidR="00DD6D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337CF7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</w:p>
    <w:p w:rsidR="00F04049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F04049" w:rsidRDefault="0070787F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Слушания проводятся на основании Федерального закона № 131 от 06.10.2003 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Муниципальный округ № 15, Положения о порядке и организации публичных слушаниях в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15, Решения МС МО </w:t>
      </w:r>
      <w:proofErr w:type="spellStart"/>
      <w:r>
        <w:rPr>
          <w:rFonts w:ascii="Times New Roman" w:hAnsi="Times New Roman"/>
          <w:sz w:val="24"/>
          <w:szCs w:val="24"/>
        </w:rPr>
        <w:t>МО</w:t>
      </w:r>
      <w:proofErr w:type="spellEnd"/>
      <w:r>
        <w:rPr>
          <w:rFonts w:ascii="Times New Roman" w:hAnsi="Times New Roman"/>
          <w:sz w:val="24"/>
          <w:szCs w:val="24"/>
        </w:rPr>
        <w:t xml:space="preserve"> № 15 от 24.11.2017 № 41.1/5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2018 год в первом чтении (за основу) и назначении публичных слушаний»</w:t>
      </w:r>
    </w:p>
    <w:p w:rsidR="00F04049" w:rsidRDefault="00F04049">
      <w:pPr>
        <w:pStyle w:val="2"/>
        <w:tabs>
          <w:tab w:val="left" w:pos="-142"/>
        </w:tabs>
        <w:jc w:val="both"/>
        <w:rPr>
          <w:sz w:val="24"/>
          <w:szCs w:val="24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на официальном сайте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9" w:history="1"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официальном печатном издании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15 - газете «Петербургские </w:t>
      </w:r>
      <w:r w:rsidR="00DD6D63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27.11.2017 г.,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представлены материалы: проект </w:t>
      </w:r>
      <w:r>
        <w:rPr>
          <w:rFonts w:ascii="Times New Roman" w:hAnsi="Times New Roman" w:cs="Times New Roman"/>
          <w:sz w:val="24"/>
          <w:szCs w:val="24"/>
        </w:rPr>
        <w:t>Решения МС «Об утверждении местного бюджета внутригородского муниципального образования Санкт-Петербурга Муниципальный округ № 15 на 2018 год в первом чтении (за основу)».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Замечаний и предложений по порядку ознакомления общественности с проектом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2018 год не поступило.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Информационное объявление о проведении публичных слушаний по проекту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2018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 Структура бюджета внутригородского муниципального образования Санкт-Петербурга Муниципальный округ № 15 на 2018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Ведомственная структура бюджета, расписанная по направлениям деятельности внутригородского муниципального образования Санкт-Петербурга Муниципальный округ № 15 на 2018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Муниципальные программы внутригородского муниципального образования Санкт-Петербурга Муниципальный округ № 15 на 2018 год.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началом публичных слушаний председатель публичных слушаний  -    Буянова Т.Г. попросила всех присутствующих зарегистрироваться в листе регистрации и объявила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публичные слушания по проекту местного бюджета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2018 год открытыми.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Слушали:</w:t>
      </w:r>
    </w:p>
    <w:p w:rsidR="00F04049" w:rsidRDefault="0070787F" w:rsidP="00337CF7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образования: «Уважаемые жители! 27 ноября 2017 года в официаль</w:t>
      </w:r>
      <w:r w:rsidR="005159EC">
        <w:rPr>
          <w:rFonts w:ascii="Times New Roman" w:hAnsi="Times New Roman"/>
          <w:sz w:val="24"/>
          <w:szCs w:val="24"/>
          <w:lang w:eastAsia="ru-RU"/>
        </w:rPr>
        <w:t xml:space="preserve">ном печатном издании МО </w:t>
      </w:r>
      <w:proofErr w:type="spellStart"/>
      <w:proofErr w:type="gramStart"/>
      <w:r w:rsidR="005159EC">
        <w:rPr>
          <w:rFonts w:ascii="Times New Roman" w:hAnsi="Times New Roman"/>
          <w:sz w:val="24"/>
          <w:szCs w:val="24"/>
          <w:lang w:eastAsia="ru-RU"/>
        </w:rPr>
        <w:t>МО</w:t>
      </w:r>
      <w:proofErr w:type="spellEnd"/>
      <w:proofErr w:type="gramEnd"/>
      <w:r w:rsidR="005159EC">
        <w:rPr>
          <w:rFonts w:ascii="Times New Roman" w:hAnsi="Times New Roman"/>
          <w:sz w:val="24"/>
          <w:szCs w:val="24"/>
          <w:lang w:eastAsia="ru-RU"/>
        </w:rPr>
        <w:t xml:space="preserve"> № 15 - </w:t>
      </w:r>
      <w:r>
        <w:rPr>
          <w:rFonts w:ascii="Times New Roman" w:hAnsi="Times New Roman"/>
          <w:sz w:val="24"/>
          <w:szCs w:val="24"/>
          <w:lang w:eastAsia="ru-RU"/>
        </w:rPr>
        <w:t xml:space="preserve">газете «Петербургские </w:t>
      </w:r>
      <w:r w:rsidR="00DD6D63">
        <w:rPr>
          <w:rFonts w:ascii="Times New Roman" w:hAnsi="Times New Roman"/>
          <w:sz w:val="24"/>
          <w:szCs w:val="24"/>
          <w:lang w:eastAsia="ru-RU"/>
        </w:rPr>
        <w:t>диалоги</w:t>
      </w:r>
      <w:r>
        <w:rPr>
          <w:rFonts w:ascii="Times New Roman" w:hAnsi="Times New Roman"/>
          <w:sz w:val="24"/>
          <w:szCs w:val="24"/>
          <w:lang w:eastAsia="ru-RU"/>
        </w:rPr>
        <w:t>» был опубликован проект местного бюджета, принятый Решением Муниципального Совета от 24 ноября 2017 г. в первом чтении, выносимый сегодня на публичные слушания. У всех заинтересованных лиц была возможность заранее ознакомиться с проектом местного бюджета, адресными и муниципальными программами. Прием поправок по проекту местного бюджета внутригородского муниципального образования Санкт-Петербурга Муниципальный округ № 15 на 201</w:t>
      </w:r>
      <w:r w:rsidRPr="00426510">
        <w:rPr>
          <w:rFonts w:ascii="Times New Roman" w:hAnsi="Times New Roman"/>
          <w:sz w:val="24"/>
          <w:szCs w:val="24"/>
          <w:lang w:eastAsia="ru-RU"/>
        </w:rPr>
        <w:t>8</w:t>
      </w:r>
      <w:r w:rsidR="00337CF7">
        <w:rPr>
          <w:rFonts w:ascii="Times New Roman" w:hAnsi="Times New Roman"/>
          <w:sz w:val="24"/>
          <w:szCs w:val="24"/>
          <w:lang w:eastAsia="ru-RU"/>
        </w:rPr>
        <w:t xml:space="preserve"> год проводился с 24</w:t>
      </w:r>
      <w:r>
        <w:rPr>
          <w:rFonts w:ascii="Times New Roman" w:hAnsi="Times New Roman"/>
          <w:sz w:val="24"/>
          <w:szCs w:val="24"/>
          <w:lang w:eastAsia="ru-RU"/>
        </w:rPr>
        <w:t xml:space="preserve"> ноября 201</w:t>
      </w:r>
      <w:r w:rsidRPr="00426510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 xml:space="preserve"> г. - 06 декабря 201</w:t>
      </w:r>
      <w:r w:rsidRPr="00426510">
        <w:rPr>
          <w:rFonts w:ascii="Times New Roman" w:hAnsi="Times New Roman"/>
          <w:sz w:val="24"/>
          <w:szCs w:val="24"/>
          <w:lang w:eastAsia="ru-RU"/>
        </w:rPr>
        <w:t>7</w:t>
      </w:r>
      <w:r>
        <w:rPr>
          <w:rFonts w:ascii="Times New Roman" w:hAnsi="Times New Roman"/>
          <w:sz w:val="24"/>
          <w:szCs w:val="24"/>
          <w:lang w:eastAsia="ru-RU"/>
        </w:rPr>
        <w:t xml:space="preserve"> г. по адресу: Санкт-Петербург, Сиреневый бульвар, д. 18, корп.1, лит. А, время приема </w:t>
      </w:r>
      <w:r w:rsidR="00337CF7">
        <w:rPr>
          <w:rFonts w:ascii="Times New Roman" w:hAnsi="Times New Roman"/>
          <w:sz w:val="24"/>
          <w:szCs w:val="24"/>
        </w:rPr>
        <w:t xml:space="preserve">- вторник и четверг – с 15.00 до 17.00; среда – с 10.00 до 13.00, </w:t>
      </w:r>
      <w:r>
        <w:rPr>
          <w:rFonts w:ascii="Times New Roman" w:hAnsi="Times New Roman"/>
          <w:sz w:val="24"/>
          <w:szCs w:val="24"/>
          <w:lang w:eastAsia="ru-RU"/>
        </w:rPr>
        <w:t xml:space="preserve">а также по электронной почте по адресу: </w:t>
      </w:r>
      <w:hyperlink r:id="rId10" w:history="1">
        <w:r>
          <w:rPr>
            <w:rFonts w:ascii="Times New Roman" w:hAnsi="Times New Roman"/>
            <w:sz w:val="24"/>
            <w:szCs w:val="24"/>
            <w:lang w:val="en-US" w:eastAsia="ru-RU"/>
          </w:rPr>
          <w:t>mo</w:t>
        </w:r>
        <w:r>
          <w:rPr>
            <w:rFonts w:ascii="Times New Roman" w:hAnsi="Times New Roman"/>
            <w:sz w:val="24"/>
            <w:szCs w:val="24"/>
            <w:lang w:eastAsia="ru-RU"/>
          </w:rPr>
          <w:t>15@</w:t>
        </w:r>
        <w:r>
          <w:rPr>
            <w:rFonts w:ascii="Times New Roman" w:hAnsi="Times New Roman"/>
            <w:sz w:val="24"/>
            <w:szCs w:val="24"/>
            <w:lang w:val="en-US" w:eastAsia="ru-RU"/>
          </w:rPr>
          <w:t>nevalink</w:t>
        </w:r>
        <w:r>
          <w:rPr>
            <w:rFonts w:ascii="Times New Roman" w:hAnsi="Times New Roman"/>
            <w:sz w:val="24"/>
            <w:szCs w:val="24"/>
            <w:lang w:eastAsia="ru-RU"/>
          </w:rPr>
          <w:t>.</w:t>
        </w:r>
        <w:r>
          <w:rPr>
            <w:rFonts w:ascii="Times New Roman" w:hAnsi="Times New Roman"/>
            <w:sz w:val="24"/>
            <w:szCs w:val="24"/>
            <w:lang w:val="en-US" w:eastAsia="ru-RU"/>
          </w:rPr>
          <w:t>net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. Предложений и поправок в указанный период не поступило. </w:t>
      </w:r>
    </w:p>
    <w:p w:rsidR="00F53ACD" w:rsidRDefault="0070787F" w:rsidP="00F53A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Перейду непосредственно к характеристикам представленного финансового документа. </w:t>
      </w:r>
    </w:p>
    <w:p w:rsidR="00F04049" w:rsidRPr="00F53ACD" w:rsidRDefault="0070787F" w:rsidP="00F53ACD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Общий объем доходов в 2018 году </w:t>
      </w:r>
      <w:r>
        <w:rPr>
          <w:rFonts w:ascii="Times New Roman" w:hAnsi="Times New Roman" w:cs="Times New Roman"/>
          <w:sz w:val="24"/>
          <w:szCs w:val="24"/>
        </w:rPr>
        <w:t>составит 125 074,3 тыс.</w:t>
      </w:r>
      <w:r>
        <w:rPr>
          <w:rFonts w:ascii="Times New Roman" w:hAnsi="Times New Roman"/>
          <w:sz w:val="24"/>
          <w:szCs w:val="24"/>
        </w:rPr>
        <w:t xml:space="preserve"> руб.</w:t>
      </w:r>
      <w:r w:rsidR="004265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Объем собственных доходов (без учета субвенций на выполнение отдельных государственных полномочий из фонда компенсаций Санкт-Петербурга) –  </w:t>
      </w:r>
      <w:r w:rsidRPr="00426510">
        <w:rPr>
          <w:rFonts w:ascii="Times New Roman" w:hAnsi="Times New Roman"/>
          <w:bCs/>
          <w:sz w:val="24"/>
          <w:szCs w:val="24"/>
        </w:rPr>
        <w:t>107 278,1</w:t>
      </w:r>
      <w:r w:rsidRPr="00426510">
        <w:rPr>
          <w:rFonts w:ascii="Times New Roman" w:hAnsi="Times New Roman"/>
          <w:bCs/>
          <w:sz w:val="20"/>
          <w:szCs w:val="20"/>
        </w:rPr>
        <w:t xml:space="preserve"> </w:t>
      </w:r>
      <w:r w:rsidRPr="00426510">
        <w:rPr>
          <w:rFonts w:ascii="Times New Roman" w:hAnsi="Times New Roman"/>
          <w:sz w:val="24"/>
          <w:szCs w:val="24"/>
        </w:rPr>
        <w:t>тыс. руб.</w:t>
      </w:r>
    </w:p>
    <w:p w:rsidR="00F04049" w:rsidRDefault="007078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состав доходов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 в 2018 году входят безвозмездные поступления – субвенции бюджетам внутригородских муниципальных образований Санкт-Петербурга на выполнение органами местного самоуправления в Санкт-Петербурге отдельных государственных полномочий Санкт-Петербурга в том числе: 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на выполнение органами местного самоуправления в Санкт-Петербурге отдельных государственных полномочий Санкт-Петербурга по организации и осуществлению деятельности по опеке и попечительству – 2 594,5 тыс. руб.; 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выполнение органами местного самоуправления в Санкт-Петербурге отдельных государственных полномочий Санкт-Петербурга по выплате денежных средств на содержание детей, находящихся под опекой или попечительством, и в приемной семье – </w:t>
      </w:r>
      <w:r>
        <w:rPr>
          <w:rFonts w:ascii="Times New Roman" w:hAnsi="Times New Roman" w:cs="Times New Roman"/>
          <w:sz w:val="24"/>
          <w:szCs w:val="24"/>
        </w:rPr>
        <w:t>11 117,8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 руб.;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исполнение органами местного самоуправления в Санкт-Петербурге отдельных государственных полномочий Санкт-Петербурга по выплате вознаграждения приемным родителям – </w:t>
      </w:r>
      <w:r>
        <w:rPr>
          <w:rFonts w:ascii="Times New Roman" w:hAnsi="Times New Roman" w:cs="Times New Roman"/>
          <w:sz w:val="24"/>
          <w:szCs w:val="24"/>
        </w:rPr>
        <w:t>4 077,0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тыс. руб.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исполнение органами местного самоуправления в Санкт-Петербурге отдельного государственного полномочия Санкт-Петербурга по определению должностных лиц местного самоуправления, уполномоченных составлять протоколы об административных правонарушениях, и составлению протоколов об административных правонарушениях – 6,9 тыс. руб.</w:t>
      </w:r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проекта местного бюджета </w:t>
      </w:r>
      <w:proofErr w:type="gramStart"/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использовался</w:t>
      </w:r>
      <w:proofErr w:type="gramEnd"/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всегда целевой принцип планирования, предусматривающий взаимосвязь финансовых ресурсов и целей, которые должны быть достигнуты. </w:t>
      </w:r>
      <w:proofErr w:type="gramStart"/>
      <w:r w:rsidRPr="00426510">
        <w:rPr>
          <w:rFonts w:ascii="Times New Roman" w:eastAsia="Times New Roman" w:hAnsi="Times New Roman" w:cs="Times New Roman"/>
          <w:sz w:val="24"/>
          <w:szCs w:val="24"/>
        </w:rPr>
        <w:t>Все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расчеты на 2018 год выполнены в условиях действующего законодательства, планируемых изменений и дополнений в законодательство Российской Федерации и Санкт-Петербурга о налогах и сборах, вступающих в силу с 1 января 2018 года и проектов федерального бюджета и бюджета Санкт-Петербурга на 2018 год и плановый период 2019-2020 годов.</w:t>
      </w:r>
      <w:r>
        <w:rPr>
          <w:rFonts w:ascii="Times New Roman" w:eastAsia="Times New Roman" w:hAnsi="Times New Roman" w:cs="Times New Roman"/>
        </w:rPr>
        <w:t xml:space="preserve"> </w:t>
      </w:r>
      <w:proofErr w:type="gramEnd"/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Расчет планируемых расходов местного бюджета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 на 2018 год произведен на основе действующего законодательства Российской Федерации, законов </w:t>
      </w:r>
      <w:r>
        <w:rPr>
          <w:rFonts w:ascii="Times New Roman" w:hAnsi="Times New Roman"/>
          <w:sz w:val="24"/>
          <w:szCs w:val="24"/>
        </w:rPr>
        <w:lastRenderedPageBreak/>
        <w:t>Санкт-Петербурга с учетом расходных обязательств внутригородского муниципального образования Муниципальный округ № 15.</w:t>
      </w:r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Общий объем расходов в 2018 году </w:t>
      </w:r>
      <w:r>
        <w:rPr>
          <w:rFonts w:ascii="Times New Roman" w:hAnsi="Times New Roman" w:cs="Times New Roman"/>
          <w:sz w:val="24"/>
          <w:szCs w:val="24"/>
        </w:rPr>
        <w:t>составит 125 074,3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тыс</w:t>
      </w:r>
      <w:r>
        <w:rPr>
          <w:rFonts w:ascii="Times New Roman" w:hAnsi="Times New Roman"/>
          <w:sz w:val="24"/>
          <w:szCs w:val="24"/>
        </w:rPr>
        <w:t>. руб.</w:t>
      </w:r>
    </w:p>
    <w:p w:rsidR="00426510" w:rsidRDefault="0070787F" w:rsidP="0042651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Общая сумма расходов на функционирование органов местного самоуправления составит </w:t>
      </w:r>
      <w:r w:rsidR="00E059CB">
        <w:rPr>
          <w:rFonts w:ascii="Times New Roman" w:hAnsi="Times New Roman"/>
          <w:sz w:val="24"/>
          <w:szCs w:val="24"/>
        </w:rPr>
        <w:t>22 904,5</w:t>
      </w:r>
      <w:r w:rsidRPr="00426510">
        <w:rPr>
          <w:rFonts w:ascii="Times New Roman" w:hAnsi="Times New Roman"/>
          <w:sz w:val="24"/>
          <w:szCs w:val="24"/>
        </w:rPr>
        <w:t xml:space="preserve"> тыс. руб. </w:t>
      </w:r>
    </w:p>
    <w:p w:rsidR="00F04049" w:rsidRPr="00426510" w:rsidRDefault="0070787F" w:rsidP="00F53A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Наибольшую часть в общем объеме расходов МО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№ 15 в 2018 году составят: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Жилищно-коммунальное хозяйство (благоустройство) – 59 317,0 тыс. руб.;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Культура – 15 498,7 тыс. руб.;</w:t>
      </w:r>
    </w:p>
    <w:p w:rsidR="00F04049" w:rsidRDefault="007078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Охрана семьи и детства (опека и попечительство) – 15 194,8 тыс. руб.</w:t>
      </w:r>
    </w:p>
    <w:p w:rsidR="00F04049" w:rsidRDefault="0070787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Кроме того, в раздел «Социальная политика» входят средства на выполнение расходных обязательств по назначению, выплате, перерасчету по </w:t>
      </w:r>
      <w:r>
        <w:rPr>
          <w:rFonts w:ascii="Times New Roman" w:hAnsi="Times New Roman" w:cs="Times New Roman"/>
          <w:sz w:val="24"/>
          <w:szCs w:val="24"/>
        </w:rPr>
        <w:t>ежемесячной доплаты за стаж (общую продолжительность) работы (службы) в органах местного самоуправления, муниципальных органах муниципальных образований к страховой пенсии по старости, страховой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самоуправления, муниципальных органах муниципальных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образований (далее – доплата к пенсии), а также приостановлению, возобновлению, прекращению выплаты доплаты к пенсии в соответствии с </w:t>
      </w:r>
      <w:hyperlink r:id="rId11" w:history="1">
        <w:r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Санкт-Петербурга – </w:t>
      </w:r>
      <w:r>
        <w:rPr>
          <w:rFonts w:ascii="Times New Roman" w:hAnsi="Times New Roman"/>
          <w:sz w:val="24"/>
          <w:szCs w:val="24"/>
        </w:rPr>
        <w:t>2 018,3 тыс. рублей.</w:t>
      </w:r>
    </w:p>
    <w:p w:rsidR="00F04049" w:rsidRDefault="0070787F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адрес муниципального образования от жителей округа не поступило предложений и замечаний по проекту местного бюджета на 2018 г. </w:t>
      </w:r>
    </w:p>
    <w:p w:rsidR="00F04049" w:rsidRDefault="0070787F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перейдем к обсуждению проекта местного бюджета.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Выступили: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Житель округа – «На ул. Руднева, д. 28, корп. 1 находится детская площадка, состояние ее ветхое и для детей не представляет особого интереса, да и в округе уже имеется 8 детских площадок. Может быть, стоит ее демонтировать?</w:t>
      </w:r>
      <w:r w:rsidR="009A786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округа – «Поддерживаю предложение о демонтаже указанной детской площадки. Кроме того, в округе проблема с парковочными местами, автомобили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ставят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придется, в том числе в неположенных местах, что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ешает проезду уборочных машин и машин скорой помощи. Предлагаю органи</w:t>
      </w:r>
      <w:r w:rsidR="003D48D3">
        <w:rPr>
          <w:rFonts w:ascii="Times New Roman" w:eastAsia="Times New Roman" w:hAnsi="Times New Roman" w:cs="Times New Roman"/>
          <w:sz w:val="24"/>
          <w:szCs w:val="24"/>
          <w:lang w:eastAsia="ru-RU"/>
        </w:rPr>
        <w:t>зовать парковку на указанном участке.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«Спасибо за высказанное мнение и предложение. Для того чтобы организовать парковку необходимо пройти ряд процедур, в том числе разработать и согласовать документацию, это достаточно длительный процесс. Полагаю возможным начать данн</w:t>
      </w:r>
      <w:r w:rsidR="00A0012D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</w:t>
      </w:r>
      <w:r w:rsidR="00A0012D">
        <w:rPr>
          <w:rFonts w:ascii="Times New Roman" w:eastAsia="Times New Roman" w:hAnsi="Times New Roman" w:cs="Times New Roman"/>
          <w:sz w:val="24"/>
          <w:szCs w:val="24"/>
          <w:lang w:eastAsia="ru-RU"/>
        </w:rPr>
        <w:t>ры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следующем году</w:t>
      </w:r>
      <w:r w:rsidR="00A001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наличии экономии средств местного бюджета</w:t>
      </w:r>
      <w:proofErr w:type="gramStart"/>
      <w:r w:rsidR="00A0012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Житель округа – «По адресу ул. Руднева, д. 13 у нас все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разрыли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получилось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болото, когда вы закопаете яму?»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«По данному адресу ведут работы по подключению освещения организация СПб ГУП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Ленсвет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Муниципальное образование не вправе провести работы по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закопке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этих ям, так как это является обязанностью СПб ГУП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Ленсвет</w:t>
      </w:r>
      <w:proofErr w:type="spellEnd"/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сделать </w:t>
      </w:r>
      <w:r w:rsidR="003D48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должны будут по окончании работ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Житель округа – «Поясните, пожалуйста, почему в нашем округе не поздравляют юбиляров, не вручают им подарки?»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«Спасибо за вопрос. Мы поздравляем наших юбиляров в официальной газете муниципального образования. Вручение подарков не предусмотрено статьями расходов местного бюджета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Житель округа – </w:t>
      </w:r>
      <w:r w:rsidR="00F53ACD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Меня интересует праздник «Масленица», будет ли проводиться уличное мероприятие?</w:t>
      </w:r>
      <w:r w:rsidR="00F53AC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«Да, будет проводиться уличное гулянье с угощением».</w:t>
      </w:r>
    </w:p>
    <w:p w:rsidR="00F53ACD" w:rsidRDefault="00F53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 Житель округа – «Скажите, пожалуйста, а возможно ли организовать посещение цирка большее количество раз?»</w:t>
      </w:r>
    </w:p>
    <w:p w:rsidR="00F53ACD" w:rsidRDefault="00F53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«Поддерживаю вопрос, цирк представляет огромный интерес и вызывает массу эмоций</w:t>
      </w:r>
      <w:r w:rsidR="00317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одно мероприятие в год не охватит много детей.</w:t>
      </w:r>
    </w:p>
    <w:p w:rsidR="00F53ACD" w:rsidRDefault="00F53A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 w:rsidR="00191D89">
        <w:rPr>
          <w:rFonts w:ascii="Times New Roman" w:eastAsia="Times New Roman" w:hAnsi="Times New Roman" w:cs="Times New Roman"/>
          <w:sz w:val="24"/>
          <w:szCs w:val="24"/>
          <w:lang w:eastAsia="ru-RU"/>
        </w:rPr>
        <w:t>Мы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организуем дополнительное мероприяти</w:t>
      </w:r>
      <w:r w:rsidR="00317B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по посещению детьми цирка в случае образования </w:t>
      </w:r>
      <w:r w:rsidR="00191D89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экономии местного бюджета».</w:t>
      </w:r>
    </w:p>
    <w:p w:rsidR="00F04049" w:rsidRDefault="00F04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Подводя итог всему озвученному:</w:t>
      </w:r>
    </w:p>
    <w:p w:rsidR="00F04049" w:rsidRPr="00E7333B" w:rsidRDefault="00BE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70787F">
        <w:rPr>
          <w:rFonts w:ascii="Times New Roman" w:eastAsia="Times New Roman" w:hAnsi="Times New Roman" w:cs="Times New Roman"/>
          <w:sz w:val="24"/>
          <w:szCs w:val="24"/>
        </w:rPr>
        <w:t>Внести проект бюджета внутригородского муниципального образования Санкт-</w:t>
      </w:r>
      <w:r w:rsidR="0070787F" w:rsidRPr="00E7333B">
        <w:rPr>
          <w:rFonts w:ascii="Times New Roman" w:eastAsia="Times New Roman" w:hAnsi="Times New Roman" w:cs="Times New Roman"/>
          <w:sz w:val="24"/>
          <w:szCs w:val="24"/>
        </w:rPr>
        <w:t>Петербурга Муниципальный округ № 15 на 2018 год на очередное заседание Муниципального Совета депутатов для утверждения.</w:t>
      </w:r>
    </w:p>
    <w:p w:rsidR="00F04049" w:rsidRPr="00E7333B" w:rsidRDefault="00BE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33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822A1C" w:rsidRPr="00E7333B">
        <w:rPr>
          <w:rFonts w:ascii="Times New Roman" w:eastAsia="Times New Roman" w:hAnsi="Times New Roman" w:cs="Times New Roman"/>
          <w:sz w:val="24"/>
          <w:szCs w:val="24"/>
        </w:rPr>
        <w:t>В случае образования экономии средств местного бюджета в 2018 году демонтировать детскую площадку по адресу: ул. Руднева, д. 28, корп. 1 и о</w:t>
      </w:r>
      <w:r w:rsidR="00191D89" w:rsidRPr="00E7333B">
        <w:rPr>
          <w:rFonts w:ascii="Times New Roman" w:eastAsia="Times New Roman" w:hAnsi="Times New Roman" w:cs="Times New Roman"/>
          <w:sz w:val="24"/>
          <w:szCs w:val="24"/>
        </w:rPr>
        <w:t>рганизовать</w:t>
      </w:r>
      <w:r w:rsidR="0070787F" w:rsidRPr="00E7333B">
        <w:rPr>
          <w:rFonts w:ascii="Times New Roman" w:eastAsia="Times New Roman" w:hAnsi="Times New Roman" w:cs="Times New Roman"/>
          <w:sz w:val="24"/>
          <w:szCs w:val="24"/>
        </w:rPr>
        <w:t xml:space="preserve"> разработку и согласование документации для организации парковки</w:t>
      </w:r>
      <w:r w:rsidR="00822A1C" w:rsidRPr="00E7333B">
        <w:rPr>
          <w:rFonts w:ascii="Times New Roman" w:eastAsia="Times New Roman" w:hAnsi="Times New Roman" w:cs="Times New Roman"/>
          <w:sz w:val="24"/>
          <w:szCs w:val="24"/>
        </w:rPr>
        <w:t xml:space="preserve"> по указанному адресу.</w:t>
      </w:r>
    </w:p>
    <w:p w:rsidR="00191D89" w:rsidRDefault="00BE25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333B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191D89" w:rsidRPr="00E7333B">
        <w:rPr>
          <w:rFonts w:ascii="Times New Roman" w:eastAsia="Times New Roman" w:hAnsi="Times New Roman" w:cs="Times New Roman"/>
          <w:sz w:val="24"/>
          <w:szCs w:val="24"/>
        </w:rPr>
        <w:t>В случае образования экономии средств местного бюджета организовать</w:t>
      </w:r>
      <w:r w:rsidR="00191D89">
        <w:rPr>
          <w:rFonts w:ascii="Times New Roman" w:eastAsia="Times New Roman" w:hAnsi="Times New Roman" w:cs="Times New Roman"/>
          <w:sz w:val="24"/>
          <w:szCs w:val="24"/>
        </w:rPr>
        <w:t xml:space="preserve"> дополнительное мероприятие по посещению детьми округа цирка.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Глава МО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15: «Уважаемые присутствующие</w:t>
      </w:r>
      <w:r w:rsidR="00DD6D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благодарю вас за участие в публичных слушаниях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у кого-то еще остались вопросы или предложения по проекту местного бюджета на 201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г., то</w:t>
      </w:r>
      <w:r w:rsidR="00DD6D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пожалуйста</w:t>
      </w:r>
      <w:r w:rsidR="00DD6D6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задавайте</w:t>
      </w:r>
      <w:r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протоколу письменных замечаний нет. Протокол и заключение по результатам публичных слушаний будут опубликованы в сроки в соответствии с действующим законодательством. Спасибо всем за участие. Слушания объявляю закрытыми». 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Председатель публичных слушаний   (ФИО)                                ___________________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  публичных слушаний       (ФИО)                                 __________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sectPr w:rsidR="00F04049" w:rsidSect="00F04049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A1C" w:rsidRDefault="00822A1C" w:rsidP="00F04049">
      <w:pPr>
        <w:spacing w:after="0" w:line="240" w:lineRule="auto"/>
      </w:pPr>
      <w:r>
        <w:separator/>
      </w:r>
    </w:p>
  </w:endnote>
  <w:endnote w:type="continuationSeparator" w:id="0">
    <w:p w:rsidR="00822A1C" w:rsidRDefault="00822A1C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0555374"/>
    </w:sdtPr>
    <w:sdtContent>
      <w:p w:rsidR="00822A1C" w:rsidRDefault="00822A1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12D">
          <w:rPr>
            <w:noProof/>
          </w:rPr>
          <w:t>2</w:t>
        </w:r>
        <w:r>
          <w:fldChar w:fldCharType="end"/>
        </w:r>
      </w:p>
    </w:sdtContent>
  </w:sdt>
  <w:p w:rsidR="00822A1C" w:rsidRDefault="00822A1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A1C" w:rsidRDefault="00822A1C" w:rsidP="00F04049">
      <w:pPr>
        <w:spacing w:after="0" w:line="240" w:lineRule="auto"/>
      </w:pPr>
      <w:r>
        <w:separator/>
      </w:r>
    </w:p>
  </w:footnote>
  <w:footnote w:type="continuationSeparator" w:id="0">
    <w:p w:rsidR="00822A1C" w:rsidRDefault="00822A1C" w:rsidP="00F040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7747"/>
    <w:rsid w:val="000131D6"/>
    <w:rsid w:val="00067198"/>
    <w:rsid w:val="00092E42"/>
    <w:rsid w:val="000B10D7"/>
    <w:rsid w:val="000C4C6E"/>
    <w:rsid w:val="000C558D"/>
    <w:rsid w:val="000E159B"/>
    <w:rsid w:val="00116C2F"/>
    <w:rsid w:val="0015029F"/>
    <w:rsid w:val="00162653"/>
    <w:rsid w:val="00191D89"/>
    <w:rsid w:val="0019395E"/>
    <w:rsid w:val="001C1B2B"/>
    <w:rsid w:val="001E2405"/>
    <w:rsid w:val="00216AA7"/>
    <w:rsid w:val="00236FF8"/>
    <w:rsid w:val="002657E8"/>
    <w:rsid w:val="00266B3A"/>
    <w:rsid w:val="00273990"/>
    <w:rsid w:val="002754CF"/>
    <w:rsid w:val="002A719D"/>
    <w:rsid w:val="002B1FD9"/>
    <w:rsid w:val="002D623C"/>
    <w:rsid w:val="002D6344"/>
    <w:rsid w:val="00317BF3"/>
    <w:rsid w:val="0033781E"/>
    <w:rsid w:val="00337CF7"/>
    <w:rsid w:val="00356243"/>
    <w:rsid w:val="003B3790"/>
    <w:rsid w:val="003B7333"/>
    <w:rsid w:val="003D1BD1"/>
    <w:rsid w:val="003D48D3"/>
    <w:rsid w:val="003E5BC4"/>
    <w:rsid w:val="003E7703"/>
    <w:rsid w:val="004010EE"/>
    <w:rsid w:val="00403A4F"/>
    <w:rsid w:val="00404D4F"/>
    <w:rsid w:val="004173B6"/>
    <w:rsid w:val="00426510"/>
    <w:rsid w:val="00470E67"/>
    <w:rsid w:val="00480015"/>
    <w:rsid w:val="00487400"/>
    <w:rsid w:val="004D0EC1"/>
    <w:rsid w:val="004F5149"/>
    <w:rsid w:val="005159EC"/>
    <w:rsid w:val="005552A1"/>
    <w:rsid w:val="0056354D"/>
    <w:rsid w:val="0058333A"/>
    <w:rsid w:val="005A03F2"/>
    <w:rsid w:val="005C4490"/>
    <w:rsid w:val="005F0F04"/>
    <w:rsid w:val="00620040"/>
    <w:rsid w:val="00657D8B"/>
    <w:rsid w:val="00665D17"/>
    <w:rsid w:val="006822EC"/>
    <w:rsid w:val="0069771B"/>
    <w:rsid w:val="006A2291"/>
    <w:rsid w:val="006A5B5D"/>
    <w:rsid w:val="006A7C08"/>
    <w:rsid w:val="006E1233"/>
    <w:rsid w:val="0070787F"/>
    <w:rsid w:val="007B1802"/>
    <w:rsid w:val="007C65E3"/>
    <w:rsid w:val="007F0EF1"/>
    <w:rsid w:val="00822A1C"/>
    <w:rsid w:val="008476BD"/>
    <w:rsid w:val="008604ED"/>
    <w:rsid w:val="00860D20"/>
    <w:rsid w:val="008C123B"/>
    <w:rsid w:val="008C27DB"/>
    <w:rsid w:val="008E09DC"/>
    <w:rsid w:val="008F4372"/>
    <w:rsid w:val="0091259D"/>
    <w:rsid w:val="00937CAB"/>
    <w:rsid w:val="009A765E"/>
    <w:rsid w:val="009A7869"/>
    <w:rsid w:val="009C4D2D"/>
    <w:rsid w:val="009D7DC8"/>
    <w:rsid w:val="009F53AC"/>
    <w:rsid w:val="00A0012D"/>
    <w:rsid w:val="00A1388A"/>
    <w:rsid w:val="00A21752"/>
    <w:rsid w:val="00A247AD"/>
    <w:rsid w:val="00A40249"/>
    <w:rsid w:val="00A43B6F"/>
    <w:rsid w:val="00A818A1"/>
    <w:rsid w:val="00A91125"/>
    <w:rsid w:val="00AA62DB"/>
    <w:rsid w:val="00AD4295"/>
    <w:rsid w:val="00AE1C93"/>
    <w:rsid w:val="00AF2B93"/>
    <w:rsid w:val="00B63EF1"/>
    <w:rsid w:val="00B731B8"/>
    <w:rsid w:val="00B93D66"/>
    <w:rsid w:val="00BB2259"/>
    <w:rsid w:val="00BD5D53"/>
    <w:rsid w:val="00BE2540"/>
    <w:rsid w:val="00C06B13"/>
    <w:rsid w:val="00C71261"/>
    <w:rsid w:val="00C72D84"/>
    <w:rsid w:val="00C7477D"/>
    <w:rsid w:val="00C9573C"/>
    <w:rsid w:val="00CE319A"/>
    <w:rsid w:val="00CE487D"/>
    <w:rsid w:val="00CE6DB0"/>
    <w:rsid w:val="00D01B81"/>
    <w:rsid w:val="00D10A73"/>
    <w:rsid w:val="00D42071"/>
    <w:rsid w:val="00D44D44"/>
    <w:rsid w:val="00D5028E"/>
    <w:rsid w:val="00DC5207"/>
    <w:rsid w:val="00DD6A29"/>
    <w:rsid w:val="00DD6D63"/>
    <w:rsid w:val="00E00BB8"/>
    <w:rsid w:val="00E053E8"/>
    <w:rsid w:val="00E059CB"/>
    <w:rsid w:val="00E6391F"/>
    <w:rsid w:val="00E7333B"/>
    <w:rsid w:val="00EA1E8F"/>
    <w:rsid w:val="00EC1C30"/>
    <w:rsid w:val="00EE3E80"/>
    <w:rsid w:val="00F01DB8"/>
    <w:rsid w:val="00F03CE2"/>
    <w:rsid w:val="00F04049"/>
    <w:rsid w:val="00F14369"/>
    <w:rsid w:val="00F16FDE"/>
    <w:rsid w:val="00F240A1"/>
    <w:rsid w:val="00F27CF8"/>
    <w:rsid w:val="00F43BA1"/>
    <w:rsid w:val="00F47747"/>
    <w:rsid w:val="00F53ACD"/>
    <w:rsid w:val="00F71F04"/>
    <w:rsid w:val="00F95FC3"/>
    <w:rsid w:val="00FB65E4"/>
    <w:rsid w:val="00FD1A06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Body Text 2" w:semiHidden="0" w:uiPriority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04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SPB;n=110748;fld=134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o15@nevalink.ne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8DBDF4-7F3E-42F5-B294-62C3EA248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1624</Words>
  <Characters>9263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10866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6</cp:revision>
  <cp:lastPrinted>2017-12-13T11:25:00Z</cp:lastPrinted>
  <dcterms:created xsi:type="dcterms:W3CDTF">2017-12-13T11:40:00Z</dcterms:created>
  <dcterms:modified xsi:type="dcterms:W3CDTF">2017-12-13T13:57:00Z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