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0F" w:rsidRPr="00D32D0F" w:rsidRDefault="00D32D0F" w:rsidP="00D32D0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D32D0F" w:rsidRPr="00D32D0F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D32D0F" w:rsidRPr="00D32D0F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D32D0F" w:rsidRPr="00D32D0F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(Местная Администрация МО </w:t>
      </w:r>
      <w:proofErr w:type="spellStart"/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15)</w:t>
      </w:r>
    </w:p>
    <w:p w:rsidR="00D32D0F" w:rsidRPr="00D32D0F" w:rsidRDefault="00D32D0F" w:rsidP="00D32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D32D0F" w:rsidP="00D32D0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D32D0F" w:rsidRPr="00D32D0F" w:rsidRDefault="00D32D0F" w:rsidP="00D32D0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D32D0F" w:rsidP="00D32D0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32D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00.00.2018г.</w:t>
      </w:r>
      <w:r w:rsidRPr="00D32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№ __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32D0F" w:rsidRPr="00D32D0F" w:rsidRDefault="00EB65C7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«Об</w:t>
      </w:r>
      <w:r w:rsidR="00D32D0F" w:rsidRPr="00D32D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утверждении Положения о 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контрактной службе Местной 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Администрации внутригородского </w:t>
      </w:r>
    </w:p>
    <w:p w:rsidR="00EB65C7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муниципального образования </w:t>
      </w:r>
    </w:p>
    <w:p w:rsidR="00EB65C7" w:rsidRDefault="00EB65C7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Санкт-Петербурга </w:t>
      </w:r>
      <w:proofErr w:type="gramStart"/>
      <w:r w:rsidR="00D32D0F" w:rsidRPr="00D32D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Муниципальный</w:t>
      </w:r>
      <w:proofErr w:type="gramEnd"/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окру</w:t>
      </w:r>
      <w:r w:rsidR="00EB65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</w:t>
      </w:r>
      <w:r w:rsidRPr="00D32D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</w:t>
      </w:r>
      <w:r w:rsidRPr="00D32D0F">
        <w:rPr>
          <w:rFonts w:ascii="Times New Roman" w:eastAsia="Calibri" w:hAnsi="Times New Roman" w:cs="Times New Roman"/>
          <w:b/>
          <w:i/>
          <w:color w:val="000000"/>
          <w:spacing w:val="1"/>
          <w:sz w:val="24"/>
        </w:rPr>
        <w:t>»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38 Федерального закона от 05.04.2013 №44-ФЗ "О контрактной системе в сфере закупок товаров, работ, услуг для обеспечения государственных и муниципальных нужд", приказом Министерства экономического развития Российской Федерации от 29.10.2013 N 631 "Об утверждении Типового положения (регламента) о контрактной службе", Местная Администрация </w:t>
      </w:r>
    </w:p>
    <w:p w:rsidR="00D32D0F" w:rsidRPr="00D32D0F" w:rsidRDefault="00D32D0F" w:rsidP="00D32D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1. Утвердить Положение о контрактной службе Местной Администрации внутригородского муниципального образования Санкт-Петербурга Муниципальный округ № 15, согласно приложению № 1 к постановлению.</w:t>
      </w: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2. Опубликовать постановление в официальном печатном органе Местной Администрации внутригородского муниципального образования Санкт-Петербурга Муниципальный округ № 15 и разместить на официальном сайте Местной Администрации внутригородского муниципального образования Санкт-Петербурга Муниципальный округ № 15.</w:t>
      </w: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3. Контроль за исполнением постановления оставляю за собой</w:t>
      </w:r>
      <w:r w:rsidRPr="00D32D0F">
        <w:rPr>
          <w:rFonts w:ascii="Times New Roman" w:eastAsia="Times New Roman" w:hAnsi="Times New Roman" w:cs="Times New Roman"/>
          <w:sz w:val="24"/>
          <w:szCs w:val="24"/>
          <w:lang w:bidi="ru-RU"/>
        </w:rPr>
        <w:t>.</w:t>
      </w:r>
    </w:p>
    <w:p w:rsidR="00D32D0F" w:rsidRPr="00D32D0F" w:rsidRDefault="00D32D0F" w:rsidP="00D32D0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Глава Местной Администрации</w:t>
      </w:r>
      <w:r w:rsidRPr="00D32D0F">
        <w:rPr>
          <w:rFonts w:ascii="Times New Roman" w:eastAsia="Times New Roman" w:hAnsi="Times New Roman" w:cs="Times New Roman"/>
          <w:sz w:val="24"/>
          <w:szCs w:val="24"/>
        </w:rPr>
        <w:tab/>
        <w:t>С.Н. Черкасов</w:t>
      </w: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36B8" w:rsidRPr="00D32D0F" w:rsidRDefault="005136B8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32D0F">
        <w:rPr>
          <w:rFonts w:ascii="Times New Roman" w:eastAsia="Times New Roman" w:hAnsi="Times New Roman" w:cs="Times New Roman"/>
          <w:sz w:val="20"/>
          <w:szCs w:val="20"/>
        </w:rPr>
        <w:t>Исполнитель</w:t>
      </w: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32D0F">
        <w:rPr>
          <w:rFonts w:ascii="Times New Roman" w:eastAsia="Times New Roman" w:hAnsi="Times New Roman" w:cs="Times New Roman"/>
          <w:sz w:val="20"/>
          <w:szCs w:val="20"/>
        </w:rPr>
        <w:t>Егоров В.В.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Pr="00D32D0F">
        <w:rPr>
          <w:rFonts w:ascii="Times New Roman" w:hAnsi="Times New Roman" w:cs="Times New Roman"/>
          <w:sz w:val="24"/>
          <w:szCs w:val="24"/>
        </w:rPr>
        <w:br/>
        <w:t>к Положению о контрактной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 службе Местной Администрации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образования Санкт-Петербурга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УТВЕРЖДАЮ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Главы Местной Администрации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С.Н. Черкасов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5136B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ED0004" w:rsidRP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</w:t>
      </w:r>
      <w:r w:rsidR="00ED0004"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ab/>
      </w:r>
    </w:p>
    <w:p w:rsidR="00ED0004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«___» __</w:t>
      </w:r>
      <w:r w:rsidR="005136B8">
        <w:rPr>
          <w:rFonts w:ascii="Times New Roman" w:hAnsi="Times New Roman" w:cs="Times New Roman"/>
          <w:sz w:val="24"/>
          <w:szCs w:val="24"/>
        </w:rPr>
        <w:t>___</w:t>
      </w:r>
      <w:r w:rsidRPr="00D32D0F">
        <w:rPr>
          <w:rFonts w:ascii="Times New Roman" w:hAnsi="Times New Roman" w:cs="Times New Roman"/>
          <w:sz w:val="24"/>
          <w:szCs w:val="24"/>
        </w:rPr>
        <w:t>_______ 2018 г.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5136B8" w:rsidRDefault="005136B8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P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D0004" w:rsidRPr="00D32D0F" w:rsidRDefault="00ED0004" w:rsidP="00ED0004">
      <w:pPr>
        <w:pStyle w:val="ConsPlusTitlePag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о контрактной службе Местной Администрации внутригородского муниципального образования Санкт-Петербурга Муниципальный округ № 15</w:t>
      </w:r>
    </w:p>
    <w:p w:rsidR="00ED0004" w:rsidRPr="00D32D0F" w:rsidRDefault="00ED0004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br/>
      </w: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1. Настоящее положение (регламент) о контрактной службе (далее - Положение) устанавливает правила организации деятельности контрактной службы Местной Администрации внутригородского муниципального образования Санкт-Петербурга Муниципальный округ № 15</w:t>
      </w:r>
      <w:r w:rsidR="005136B8">
        <w:rPr>
          <w:rFonts w:ascii="Times New Roman" w:hAnsi="Times New Roman" w:cs="Times New Roman"/>
          <w:sz w:val="24"/>
          <w:szCs w:val="24"/>
        </w:rPr>
        <w:t xml:space="preserve"> (далее</w:t>
      </w:r>
      <w:r w:rsidRPr="00D32D0F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5136B8">
        <w:rPr>
          <w:rFonts w:ascii="Times New Roman" w:hAnsi="Times New Roman" w:cs="Times New Roman"/>
          <w:sz w:val="24"/>
          <w:szCs w:val="24"/>
        </w:rPr>
        <w:t>ой</w:t>
      </w:r>
      <w:r w:rsidRPr="00D32D0F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5136B8">
        <w:rPr>
          <w:rFonts w:ascii="Times New Roman" w:hAnsi="Times New Roman" w:cs="Times New Roman"/>
          <w:sz w:val="24"/>
          <w:szCs w:val="24"/>
        </w:rPr>
        <w:t>)</w:t>
      </w:r>
      <w:r w:rsidRPr="00D32D0F">
        <w:rPr>
          <w:rFonts w:ascii="Times New Roman" w:hAnsi="Times New Roman" w:cs="Times New Roman"/>
          <w:sz w:val="24"/>
          <w:szCs w:val="24"/>
        </w:rPr>
        <w:t xml:space="preserve"> при планировании и осуществлении закупок товаров, работ, услуг для обеспечения государственных нужд (далее - закупка).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2. Контрактная служба в своей деятельности руководствуется </w:t>
      </w:r>
      <w:hyperlink r:id="rId5" w:history="1">
        <w:r w:rsidRPr="00D32D0F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6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Федеральный закон), </w:t>
      </w:r>
      <w:hyperlink r:id="rId7" w:history="1">
        <w:r w:rsidRPr="00D32D0F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Минэкономразвития России от 29.10.2013 N 631 "Об утверждении Типового положения (регламента) о контрактной службе", иными федеральными законами и нормативными правовыми актами, настоящим Положением.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3. Основными принципами создания и функционирования контрактной службы при планировании и осуществлении закупок являются: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свободный доступ к информации о совершаемых контрактной службой действиях, направленных на обеспечение государственных нужд, в том числе о способах осуществления закупок и о результатах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заключение контрактов на условиях, обеспечивающих наиболее эффективное достижение заданных результатов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достижение Заказчиком заданных результатов обеспечения государственных нужд.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4. Контрактная служба создается путем утверждения Заказчиком постоянного состава работников Заказчика (далее - сотрудники), выполняющих функции контрактной службы без образования отдельного структурного подразделения. Сотрудники контрактной службы должны иметь высшее образование или дополнительное профессиональное образование в сфере закупок.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5. Структура и численность контрактной службы определяется и утверждается руководителем Заказчика. Численность не может составлять менее двух человек.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6. Сотрудники контрактной службы Заказчика могут быть членами комиссии по осуществлению закупок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7. Руководителем контрактной службы является заместитель руководителя Заказчика, определяемый </w:t>
      </w:r>
      <w:r w:rsidR="001E0954" w:rsidRPr="00D32D0F">
        <w:rPr>
          <w:rFonts w:ascii="Times New Roman" w:hAnsi="Times New Roman" w:cs="Times New Roman"/>
          <w:sz w:val="24"/>
          <w:szCs w:val="24"/>
        </w:rPr>
        <w:t>распоряжением</w:t>
      </w:r>
      <w:r w:rsidRPr="00D32D0F">
        <w:rPr>
          <w:rFonts w:ascii="Times New Roman" w:hAnsi="Times New Roman" w:cs="Times New Roman"/>
          <w:sz w:val="24"/>
          <w:szCs w:val="24"/>
        </w:rPr>
        <w:t xml:space="preserve"> руководителя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8. Руководитель контрактной службы определяет должностные обязанности и персональную ответственность сотрудников контрактной службы, распределяя закрепленные настоящим Положением функциональные обязанности между указанными сотрудниками.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9. Функциональные обязанности контрактной службы: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планирование и обоснование закупок, обоснование начальной (максимальной) цены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обязательное общественное обсуждение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организация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выявления наилучших технологий и других решений для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организационно-техническое обеспечение деятельности комиссий по осуществлению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привлечение экспертов, экспертных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6) подготовка и размещение извещений об осуществлении закупок, документации о закупках, проектов контрактов в единой информационной системе в сфере закупок (далее - ЕИС);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7) подготовка и направление приглашений принять участие в определении </w:t>
      </w:r>
      <w:r w:rsidRPr="00D32D0F">
        <w:rPr>
          <w:rFonts w:ascii="Times New Roman" w:hAnsi="Times New Roman" w:cs="Times New Roman"/>
          <w:sz w:val="24"/>
          <w:szCs w:val="24"/>
        </w:rPr>
        <w:lastRenderedPageBreak/>
        <w:t>поставщиков (подрядчиков, исполнителей) закрытыми способами;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8) рассмотрение банковских гарантий и организация осуществления уплаты денежных сумм по банковской гарантии;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9) организация заключения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10)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</w:t>
      </w:r>
      <w:hyperlink r:id="rId8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экспертизы поставленного товара, результатов выполненной работы, оказанной услуги (а также отдельных этапов исполнения контракта), обеспечение создания приемочной комиссии;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11)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12) взаимодействие с поставщиком (подрядчиком, исполнителем) при изменении, расторжении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13)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14) направление поставщику (подрядчику, исполнителю) требования об уплате неустоек (штрафов, пеней);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15) участие в рассмотрении дел об обжаловании действий (бездействия) Заказчика и осуществление подготовки материалов для выполнения </w:t>
      </w:r>
      <w:proofErr w:type="spellStart"/>
      <w:r w:rsidRPr="00D32D0F">
        <w:rPr>
          <w:rFonts w:ascii="Times New Roman" w:hAnsi="Times New Roman" w:cs="Times New Roman"/>
          <w:sz w:val="24"/>
          <w:szCs w:val="24"/>
        </w:rPr>
        <w:t>претензионно</w:t>
      </w:r>
      <w:proofErr w:type="spellEnd"/>
      <w:r w:rsidR="001E0954"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Pr="00D32D0F">
        <w:rPr>
          <w:rFonts w:ascii="Times New Roman" w:hAnsi="Times New Roman" w:cs="Times New Roman"/>
          <w:sz w:val="24"/>
          <w:szCs w:val="24"/>
        </w:rPr>
        <w:t>-</w:t>
      </w:r>
      <w:r w:rsidR="001E0954"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Pr="00D32D0F">
        <w:rPr>
          <w:rFonts w:ascii="Times New Roman" w:hAnsi="Times New Roman" w:cs="Times New Roman"/>
          <w:sz w:val="24"/>
          <w:szCs w:val="24"/>
        </w:rPr>
        <w:t>исковой работы.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II. Функции и полномочия контрактной службы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10. Контрактная служба осуществляет следующие функции и полномочия: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при планировании закупок: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разрабатывает план закупок, осуществляет подготовку изменений для внесения в план закупок, размещает в ЕИС план закупок и внесенные в него изменения;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б) размещает планы закупок на сайтах Заказчика в информационно-телекоммуникационной сети Интернет (при наличии), а также опубликовывает в любых печатных изданиях в соответствии с </w:t>
      </w:r>
      <w:hyperlink r:id="rId9" w:history="1">
        <w:r w:rsidRPr="00D32D0F">
          <w:rPr>
            <w:rFonts w:ascii="Times New Roman" w:hAnsi="Times New Roman" w:cs="Times New Roman"/>
            <w:sz w:val="24"/>
            <w:szCs w:val="24"/>
          </w:rPr>
          <w:t>ч. 10 ст. 17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в) обеспечивает подготовку обоснования закупки при формировании плана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разрабатывает план-график, осуществляет подготовку изменений для внесения в план-график, размещает в ЕИС план-график и внесенные в него изменения;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организует утверждение плана закупок, плана-графика;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при определении поставщиков (подрядчиков, исполнителей):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выбирает способ определения поставщика (подрядчика, исполнителя);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б) уточняет в рамках обоснования закупки начальную (максимальную) цену контракта и вносит ее обоснование в извещения об осуществлении закупок, приглашения принять участие в определении поставщиков (подрядчиков, исполнителей) закрытыми способами, документацию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в) уточняет в рамках обоснования закупки цену контракта, заключаемого с единственным поставщиком (подрядчиком, исполнителем);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приглашений принять участие в определении поставщиков (подрядчиков, исполнителей) закрытыми способами, иных документов, необходимых для осуществления закупок, изменений в извещения об осуществлении закупок, в документацию о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организует подготовку описания объекта закупки в документации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ж) осуществляет организационно-техническое обеспечение деятельности комиссий по осуществлению закупок, в том числе обеспечивает проверку соответствия участников требованиям, устанавливаемым согласно </w:t>
      </w:r>
      <w:hyperlink r:id="rId10" w:history="1">
        <w:r w:rsidRPr="00D32D0F">
          <w:rPr>
            <w:rFonts w:ascii="Times New Roman" w:hAnsi="Times New Roman" w:cs="Times New Roman"/>
            <w:sz w:val="24"/>
            <w:szCs w:val="24"/>
          </w:rPr>
          <w:t>ст. 31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л) размещает в ЕИС извещения об осуществлении закупок, документацию о закупках и проекты контрактов, протоколы, предусмотренные Федеральным </w:t>
      </w:r>
      <w:hyperlink r:id="rId11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м) публикует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Интернет при условии, что такое опубликование или размещение осуществляется наряду с размещением, предусмотренным Федеральным </w:t>
      </w:r>
      <w:hyperlink r:id="rId12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у) привлекает экспертов, экспертные организации;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3" w:history="1">
        <w:r w:rsidRPr="00D32D0F">
          <w:rPr>
            <w:rFonts w:ascii="Times New Roman" w:hAnsi="Times New Roman" w:cs="Times New Roman"/>
            <w:sz w:val="24"/>
            <w:szCs w:val="24"/>
          </w:rPr>
          <w:t>ч. 3 ст. 84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соответствующие органы в случаях, установленных </w:t>
      </w:r>
      <w:hyperlink r:id="rId14" w:history="1">
        <w:r w:rsidRPr="00D32D0F">
          <w:rPr>
            <w:rFonts w:ascii="Times New Roman" w:hAnsi="Times New Roman" w:cs="Times New Roman"/>
            <w:sz w:val="24"/>
            <w:szCs w:val="24"/>
          </w:rPr>
          <w:t>п. п. 24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5" w:history="1">
        <w:r w:rsidRPr="00D32D0F">
          <w:rPr>
            <w:rFonts w:ascii="Times New Roman" w:hAnsi="Times New Roman" w:cs="Times New Roman"/>
            <w:sz w:val="24"/>
            <w:szCs w:val="24"/>
          </w:rPr>
          <w:t>25 ч. 1 ст. 93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ч) обеспечивает заключение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ш) организует направление в уполномоченный орган информации и документов, которые необходимы для включения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 исполнении, изменении, расторжении контракта: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случае нарушения поставщиком (подрядчиком, исполнителем) условий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ж) размещает в ЕИС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з) организует направление в уполномоченный орган информации и документов, необходимых для включения в реестр недобросовестных поставщиков (подрядчиков, исполнителей) информации о поставщике (подрядчике, исполнителе), с которым контракт был расторгнут по решению суда или в связи с односторонним отказом Заказчика от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и) составляет и размещает в ЕИС отчет об объеме закупок у субъектов малого предпринимательства, социально ориентированных некоммерческих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к) организует включение в реестр контрактов, заключенных заказчиками, информации о контрактах, заключенных Заказчиком.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11. Контрактная служба осуществляет и иные полномочия, предусмотренные Федеральным </w:t>
      </w:r>
      <w:hyperlink r:id="rId16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выявления наилучших технологий и других решений для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ЕИС;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проведения </w:t>
      </w:r>
      <w:proofErr w:type="spellStart"/>
      <w:r w:rsidRPr="00D32D0F">
        <w:rPr>
          <w:rFonts w:ascii="Times New Roman" w:hAnsi="Times New Roman" w:cs="Times New Roman"/>
          <w:sz w:val="24"/>
          <w:szCs w:val="24"/>
        </w:rPr>
        <w:t>претензионно</w:t>
      </w:r>
      <w:proofErr w:type="spellEnd"/>
      <w:r w:rsidRPr="00D32D0F">
        <w:rPr>
          <w:rFonts w:ascii="Times New Roman" w:hAnsi="Times New Roman" w:cs="Times New Roman"/>
          <w:sz w:val="24"/>
          <w:szCs w:val="24"/>
        </w:rPr>
        <w:t>-исковой работы;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разрабатывает проекты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Федерального </w:t>
      </w:r>
      <w:hyperlink r:id="rId17" w:history="1">
        <w:r w:rsidRPr="00D32D0F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7) информирует об отказе Заказчика в принятии банковской гарантии лицо, предоставившее банковскую гарантию, с указанием причин отказа;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8) организует осуществление уплаты денежных сумм по банковской гарантии в случаях, предусмотренных Федеральным </w:t>
      </w:r>
      <w:hyperlink r:id="rId18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12"/>
      <w:bookmarkEnd w:id="1"/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12. В целях реализации функций и полномочий, указанных в настоящем Положении, сотрудники контрактной службы обязаны соблюдать обязательства и требования, установленные Федеральным </w:t>
      </w:r>
      <w:hyperlink r:id="rId19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3) привлекать к своей работе экспертов, экспертные организации в случаях, в порядке и с учетом требований, предусмотренных действующим законодательством Российской Федерации, в том числе Федеральным </w:t>
      </w:r>
      <w:hyperlink r:id="rId20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III. Порядок работы контрактной службы и ее взаимодействия</w:t>
      </w:r>
    </w:p>
    <w:p w:rsidR="00ED0004" w:rsidRPr="00D32D0F" w:rsidRDefault="00ED00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с другими структурными подразделениями и комиссиями</w:t>
      </w:r>
    </w:p>
    <w:p w:rsidR="00ED0004" w:rsidRPr="00D32D0F" w:rsidRDefault="00ED00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по осуществлению закупок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13. Руководитель контрактной службы: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распределяет обязанности между сотрудниками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представляет на рассмотрение Заказчика предложения о назначении на должность и освобождении от должности сотрудников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осуществляет общее руководство контрактной службой;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формирует план работы контрактной службы и представляет его на рассмотрение руководителя Заказчика;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представляет руководителю Заказчика ежемесячный и ежегодный отчеты об осуществлении закупок, а при необходимости - информацию об осуществлении любой закупки на любой стадии;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6) осуществляет иные полномочия, предусмотренные Федеральным </w:t>
      </w:r>
      <w:hyperlink r:id="rId21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14. Заместители руководителя Заказчика, руководители структурных подразделений, в том числе не подчиненные руководителю контрактной службы, обязаны обеспечивать согласование своих решений и действий в отношении сотрудников контрактной службы с руководителем контрактной службы. Выполнение сотрудниками контрактной службы своих функций по осуществлению закупок является приоритетным направлением их деятельности.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15. Сотрудники контрактной службы при осуществлении своих функций и полномочий взаимодействуют с общим, планово-экономическим и финансовым отделами, отделом бухгалтерского учета и отчетности, а при необходимости - и с другими структурными подразделениями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16. Сотрудники контрактной службы в целях исполнения полномочий по осуществлению закупок наделяются следующими правами: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получать у руководителей структурных подразделений информацию о потребностях в товарах (работах, услугах), иные информацию и документы, необходимые для исполнения функций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при необходимости запрашивать письменные разъяснения и информацию о характеристиках и требованиях к объектам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привлекать сотрудников, не включенных в состав контрактной службы, но имеющих необходимые специальные познания, к приемке и экспертизе поставленного товара, выполненной работы (ее результатов), оказанной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осуществлять текущий контроль за ходом выполнения контрактов поставщиками (подрядчиками, исполнителями).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17. Вопросы взаимодействия сотрудников контрактной службы с другими подразделениями (сроки и форма передачи отдельных видов информации, документов и т.п.) регламентируются приказами руководителя Заказчика по предложениям руководителя контрактной службы, согласованным с заинтересованными структурными подразделениями.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18. Контрактная служба осуществляет полное информационное обеспечение комиссий по осуществлению закупок, своевременно представляет председателям комиссий все необходимые документы (извещения и документации о закупках, приглашения принять участие в закупках, журналы регистрации заявок, заявки на участие в закупках), получает у председателей комиссий протоколы, подлежащие направлению и (или) размещению в ЕИС. Сотрудники контрактной службы, определенные ее руководителем, присутствуют на заседаниях всех комиссий по осуществлению закупок.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IV. Ответственность сотрудников контрактной службы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19.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</w:t>
      </w:r>
      <w:hyperlink r:id="rId22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20. Руководитель контрактной службы и иные ее сотрудники за допущенные ими нарушения действующего законодательства, ненадлежащее исполнение своих обязанностей могут быть привлечены к дисциплинарной, административной и уголовной ответственности.</w:t>
      </w:r>
    </w:p>
    <w:p w:rsidR="00ED0004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21. Руководитель контрактной службы и иные ее сотрудники несут материальную ответственность за ущерб, причиненный Заказчику в результате их неправомерных действий.</w:t>
      </w:r>
    </w:p>
    <w:p w:rsidR="00D32D0F" w:rsidRDefault="00D32D0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2D0F" w:rsidRPr="00D32D0F" w:rsidRDefault="00D32D0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Ознакомлены: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i/>
          <w:sz w:val="24"/>
          <w:szCs w:val="24"/>
        </w:rPr>
        <w:t>(Ф.И.О. и подписи руководителя и сотрудников контрактной службы)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764DD" w:rsidRPr="00D32D0F" w:rsidRDefault="00EB65C7">
      <w:pPr>
        <w:rPr>
          <w:rFonts w:ascii="Times New Roman" w:hAnsi="Times New Roman" w:cs="Times New Roman"/>
          <w:sz w:val="24"/>
          <w:szCs w:val="24"/>
        </w:rPr>
      </w:pPr>
    </w:p>
    <w:sectPr w:rsidR="00E764DD" w:rsidRPr="00D32D0F" w:rsidSect="00FF3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004"/>
    <w:rsid w:val="001E0954"/>
    <w:rsid w:val="002307B5"/>
    <w:rsid w:val="002E6B60"/>
    <w:rsid w:val="003255B4"/>
    <w:rsid w:val="00493BAD"/>
    <w:rsid w:val="005136B8"/>
    <w:rsid w:val="008D334F"/>
    <w:rsid w:val="00900B0E"/>
    <w:rsid w:val="00D32D0F"/>
    <w:rsid w:val="00EB65C7"/>
    <w:rsid w:val="00ED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00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D00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00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D00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6F59F0F65081A935E37B55AAF156DF2EDDAC41564C6FF11E77C65B59B9NCJ" TargetMode="External"/><Relationship Id="rId13" Type="http://schemas.openxmlformats.org/officeDocument/2006/relationships/hyperlink" Target="consultantplus://offline/ref=036F59F0F65081A935E37B55AAF156DF2EDDAC41564C6FF11E77C65B599C6F7F0121A1788FEDE71AB9NFJ" TargetMode="External"/><Relationship Id="rId18" Type="http://schemas.openxmlformats.org/officeDocument/2006/relationships/hyperlink" Target="consultantplus://offline/ref=036F59F0F65081A935E37B55AAF156DF2EDDAC41564C6FF11E77C65B59B9NC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36F59F0F65081A935E37B55AAF156DF2EDDAC41564C6FF11E77C65B59B9NCJ" TargetMode="External"/><Relationship Id="rId7" Type="http://schemas.openxmlformats.org/officeDocument/2006/relationships/hyperlink" Target="consultantplus://offline/ref=036F59F0F65081A935E37B55AAF156DF2ED5AC415B4C6FF11E77C65B59B9NCJ" TargetMode="External"/><Relationship Id="rId12" Type="http://schemas.openxmlformats.org/officeDocument/2006/relationships/hyperlink" Target="consultantplus://offline/ref=036F59F0F65081A935E37B55AAF156DF2EDDAC41564C6FF11E77C65B59B9NCJ" TargetMode="External"/><Relationship Id="rId17" Type="http://schemas.openxmlformats.org/officeDocument/2006/relationships/hyperlink" Target="consultantplus://offline/ref=036F59F0F65081A935E37B55AAF156DF2EDDAC41564C6FF11E77C65B59B9NC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36F59F0F65081A935E37B55AAF156DF2EDDAC41564C6FF11E77C65B59B9NCJ" TargetMode="External"/><Relationship Id="rId20" Type="http://schemas.openxmlformats.org/officeDocument/2006/relationships/hyperlink" Target="consultantplus://offline/ref=036F59F0F65081A935E37B55AAF156DF2EDDAC41564C6FF11E77C65B59B9N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36F59F0F65081A935E37B55AAF156DF2EDDAC41564C6FF11E77C65B59B9NCJ" TargetMode="External"/><Relationship Id="rId11" Type="http://schemas.openxmlformats.org/officeDocument/2006/relationships/hyperlink" Target="consultantplus://offline/ref=036F59F0F65081A935E37B55AAF156DF2EDDAC41564C6FF11E77C65B59B9NCJ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036F59F0F65081A935E37B55AAF156DF2EDDAC46541238F34F22C8B5NEJ" TargetMode="External"/><Relationship Id="rId15" Type="http://schemas.openxmlformats.org/officeDocument/2006/relationships/hyperlink" Target="consultantplus://offline/ref=036F59F0F65081A935E37B55AAF156DF2EDDAC41564C6FF11E77C65B599C6F7F0121A17BB8N6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36F59F0F65081A935E37B55AAF156DF2EDDAC41564C6FF11E77C65B599C6F7F0121A1788FECE51DB9NFJ" TargetMode="External"/><Relationship Id="rId19" Type="http://schemas.openxmlformats.org/officeDocument/2006/relationships/hyperlink" Target="consultantplus://offline/ref=036F59F0F65081A935E37B55AAF156DF2EDDAC41564C6FF11E77C65B59B9N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36F59F0F65081A935E37B55AAF156DF2EDDAC41564C6FF11E77C65B599C6F7F0121A1788FECE718B9N9J" TargetMode="External"/><Relationship Id="rId14" Type="http://schemas.openxmlformats.org/officeDocument/2006/relationships/hyperlink" Target="consultantplus://offline/ref=036F59F0F65081A935E37B55AAF156DF2EDDAC41564C6FF11E77C65B599C6F7F0121A1788FEDEF18B9N9J" TargetMode="External"/><Relationship Id="rId22" Type="http://schemas.openxmlformats.org/officeDocument/2006/relationships/hyperlink" Target="consultantplus://offline/ref=036F59F0F65081A935E37B55AAF156DF2EDDAC41564C6FF11E77C65B59B9N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3702</Words>
  <Characters>21103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Васильевич Егоров</dc:creator>
  <cp:keywords/>
  <dc:description/>
  <cp:lastModifiedBy>Елена Владимировна Василькова</cp:lastModifiedBy>
  <cp:revision>3</cp:revision>
  <dcterms:created xsi:type="dcterms:W3CDTF">2018-05-11T11:35:00Z</dcterms:created>
  <dcterms:modified xsi:type="dcterms:W3CDTF">2018-05-11T11:44:00Z</dcterms:modified>
</cp:coreProperties>
</file>